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55" w:rsidRPr="00837955" w:rsidRDefault="00837955" w:rsidP="0083795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 w:rsidRPr="00837955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 xml:space="preserve">Подтверждение заработка в случае </w:t>
      </w:r>
      <w:proofErr w:type="spellStart"/>
      <w:r w:rsidRPr="00837955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несохранности</w:t>
      </w:r>
      <w:proofErr w:type="spellEnd"/>
      <w:r w:rsidRPr="00837955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 xml:space="preserve"> документов</w:t>
      </w:r>
    </w:p>
    <w:p w:rsidR="00837955" w:rsidRPr="00837955" w:rsidRDefault="00837955" w:rsidP="00837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37955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Вопрос: Как подтвердить заработок за период работы до 1 января 2003 г., необходимый для назначения пенсии, если документы о заработке работодателем утеряны?</w:t>
      </w:r>
    </w:p>
    <w:p w:rsidR="00837955" w:rsidRPr="00837955" w:rsidRDefault="00837955" w:rsidP="00837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37955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:rsidR="00837955" w:rsidRPr="00837955" w:rsidRDefault="00837955" w:rsidP="0083795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37955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Ответ:</w:t>
      </w:r>
      <w:r w:rsidRPr="00837955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 В соответствии с законодательством определение заработка для исчисления пенсии за периоды работы до 1 января 2003 г. производится по справкам о заработке, выдаваемым работодателем на основании лицевых счетов и иных документов о начисленной и выплаченной работнику заработной плате.</w:t>
      </w:r>
    </w:p>
    <w:p w:rsidR="00837955" w:rsidRPr="00837955" w:rsidRDefault="00837955" w:rsidP="0083795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37955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В случае </w:t>
      </w:r>
      <w:r w:rsidRPr="00837955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прекращения деятельности</w:t>
      </w:r>
      <w:r w:rsidRPr="00837955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 работодателя справка о размере заработка выдается </w:t>
      </w:r>
      <w:r w:rsidRPr="00837955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его правопреемником, архивом</w:t>
      </w:r>
      <w:r w:rsidRPr="00837955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, органом, осуществляющим государственную регистрацию юридических лиц и индивидуальных предпринимателей, или организацией, в которой находятся на хранении бухгалтерские документы.</w:t>
      </w:r>
    </w:p>
    <w:p w:rsidR="00837955" w:rsidRPr="00837955" w:rsidRDefault="00837955" w:rsidP="0083795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37955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При отсутствии возможности получения документов, подтверждающих размер начисленной и выплаченной заработной платы, </w:t>
      </w:r>
      <w:r w:rsidRPr="00837955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гражданин вправе обратиться в суд</w:t>
      </w:r>
      <w:r w:rsidRPr="00837955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 с заявлением об установлении факта получения им ежемесячной заработной платы в конкретном периоде в определенном размере. При этом </w:t>
      </w:r>
      <w:r w:rsidRPr="00837955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факт и причины не сохранности документов</w:t>
      </w:r>
      <w:r w:rsidRPr="00837955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 о заработке </w:t>
      </w:r>
      <w:r w:rsidRPr="00837955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должны быть подтверждены организацией</w:t>
      </w:r>
      <w:r w:rsidRPr="00837955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, в которой протекала работа, (правопреемником) </w:t>
      </w:r>
      <w:r w:rsidRPr="00837955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и архивным учреждением</w:t>
      </w:r>
      <w:r w:rsidRPr="00837955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.</w:t>
      </w:r>
    </w:p>
    <w:p w:rsidR="00837955" w:rsidRPr="00837955" w:rsidRDefault="00837955" w:rsidP="0083795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37955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При рассмотрении вопроса об установлении размера полученной работником ежемесячной заработной платы для целей пенсионного обеспечения </w:t>
      </w:r>
      <w:r w:rsidRPr="00837955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суд принимает во внимание любые средства доказывания</w:t>
      </w:r>
      <w:r w:rsidRPr="00837955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, предусмотренные главой 22 Гражданского процессуального кодекса Республики Беларусь. В частности, это могут быть выписка из штатного расписания об окладе по соответствующей должности, данные комсомольского и партийного билетов с отметками об уплате взносов, расчетные книжки (листки).</w:t>
      </w:r>
    </w:p>
    <w:p w:rsidR="00837955" w:rsidRPr="00837955" w:rsidRDefault="00837955" w:rsidP="0083795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37955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Оценка</w:t>
      </w:r>
      <w:r w:rsidRPr="00837955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 представленных доказательств – это </w:t>
      </w:r>
      <w:r w:rsidRPr="00837955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компетенция суда</w:t>
      </w:r>
      <w:r w:rsidRPr="00837955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. При этом для оценки достоверности заявленных гражданином сведений об уровне получаемой заработной платы судом </w:t>
      </w:r>
      <w:proofErr w:type="gramStart"/>
      <w:r w:rsidRPr="00837955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могут использоваться сводные статистические данные о номинальной начисленной заработной плате по республике и ее регионам в разрезе отраслей экономики начиная</w:t>
      </w:r>
      <w:proofErr w:type="gramEnd"/>
      <w:r w:rsidRPr="00837955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 с 1991 года </w:t>
      </w:r>
      <w:r w:rsidRPr="00837955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(</w:t>
      </w:r>
      <w:hyperlink r:id="rId5" w:history="1">
        <w:r w:rsidRPr="00837955">
          <w:rPr>
            <w:rFonts w:ascii="Arial" w:eastAsia="Times New Roman" w:hAnsi="Arial" w:cs="Arial"/>
            <w:color w:val="0070C0"/>
            <w:sz w:val="26"/>
            <w:szCs w:val="26"/>
            <w:u w:val="single"/>
            <w:lang w:eastAsia="ru-RU"/>
          </w:rPr>
          <w:t>https://www.belstat.gov.by/ofitsialnaya-statistika/realny-sector-ekonomiki/stoimost-rabochey-sily/</w:t>
        </w:r>
      </w:hyperlink>
      <w:r w:rsidRPr="00837955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). </w:t>
      </w:r>
      <w:r w:rsidRPr="00837955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Сводные статистические данные не являются подтверждением размера заработной платы работника, обратившегося в суд.</w:t>
      </w:r>
    </w:p>
    <w:p w:rsidR="00837955" w:rsidRPr="00837955" w:rsidRDefault="00837955" w:rsidP="0083795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37955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Решение суда</w:t>
      </w:r>
      <w:r w:rsidRPr="00837955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 об установлении факта получения гражданином заработка в определенном размере в конкретном периоде </w:t>
      </w:r>
      <w:r w:rsidRPr="00837955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принимается для исчисления пенсии</w:t>
      </w:r>
      <w:r w:rsidRPr="00837955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.</w:t>
      </w:r>
    </w:p>
    <w:p w:rsidR="004F6B55" w:rsidRDefault="004F6B55">
      <w:bookmarkStart w:id="0" w:name="_GoBack"/>
      <w:bookmarkEnd w:id="0"/>
    </w:p>
    <w:sectPr w:rsidR="004F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55"/>
    <w:rsid w:val="004F6B55"/>
    <w:rsid w:val="0083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stat.gov.by/ofitsialnaya-statistika/realny-sector-ekonomiki/stoimost-rabochey-si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2023-01-24T07:32:00Z</dcterms:created>
  <dcterms:modified xsi:type="dcterms:W3CDTF">2023-01-24T07:34:00Z</dcterms:modified>
</cp:coreProperties>
</file>