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DB" w:rsidRPr="00C73A6A" w:rsidRDefault="00C722DB" w:rsidP="00C722DB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  <w:r w:rsidRPr="00C73A6A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ЗАКОН РЕСПУБЛИКИ БЕЛАРУСЬ</w:t>
      </w:r>
    </w:p>
    <w:p w:rsidR="00C722DB" w:rsidRPr="00C73A6A" w:rsidRDefault="00C722DB" w:rsidP="00C722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A6A">
        <w:rPr>
          <w:rFonts w:ascii="Times New Roman" w:hAnsi="Times New Roman" w:cs="Times New Roman"/>
          <w:sz w:val="24"/>
          <w:szCs w:val="24"/>
          <w:lang w:eastAsia="ru-RU"/>
        </w:rPr>
        <w:t>от 5 января 2022 года №146-З</w:t>
      </w:r>
    </w:p>
    <w:p w:rsidR="00C722DB" w:rsidRDefault="00C722DB" w:rsidP="00C722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A6A">
        <w:rPr>
          <w:rFonts w:ascii="Times New Roman" w:hAnsi="Times New Roman" w:cs="Times New Roman"/>
          <w:sz w:val="24"/>
          <w:szCs w:val="24"/>
          <w:lang w:eastAsia="ru-RU"/>
        </w:rPr>
        <w:t>О геноциде белорусского народа</w:t>
      </w:r>
    </w:p>
    <w:p w:rsidR="00C722DB" w:rsidRPr="00C73A6A" w:rsidRDefault="00C722DB" w:rsidP="00C722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2DB" w:rsidRPr="00C73A6A" w:rsidRDefault="00C722DB" w:rsidP="00C722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3A6A">
        <w:rPr>
          <w:rFonts w:ascii="Times New Roman" w:hAnsi="Times New Roman" w:cs="Times New Roman"/>
          <w:sz w:val="24"/>
          <w:szCs w:val="24"/>
          <w:lang w:eastAsia="ru-RU"/>
        </w:rPr>
        <w:t>Принят Палатой представителей 14 декабря 2021 года</w:t>
      </w:r>
    </w:p>
    <w:p w:rsidR="00C722DB" w:rsidRPr="00BD69C6" w:rsidRDefault="00C722DB" w:rsidP="00C722DB">
      <w:pPr>
        <w:spacing w:before="8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Одобрен Советом Республики 22 декабря 2021 года</w:t>
      </w:r>
    </w:p>
    <w:p w:rsidR="00C722DB" w:rsidRPr="00BD69C6" w:rsidRDefault="00C722DB" w:rsidP="00C722DB">
      <w:pPr>
        <w:spacing w:before="8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Закон принят в целях сохранения памяти о миллионах советских граждан, которые стали жертвами в годы Великой Отечественной войны и послевоенный период*, в соответствии с Конституцией Республики Беларусь, а также на основе Конвенции о предупреждении преступления геноцида и наказании за него от 9 декабря 1948 года, Конвенции о неприменимости срока давности к военным преступлениям и преступлениям против человечества от 26 ноября 1968 года и направлен на законодательное обеспечение защиты фундаментальных ценностей белорусского народа, установления действенных барьеров на пути попыток фальсификации событий и итогов Второй мировой войны, дачи справедливой оценки злодеяниям нацистских преступников и их пособников, националистических формирований в годы Великой Отечественной войны и послевоенный период.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1. Совершенные нацистскими преступниками и их пособниками, националистическими формированиями в годы Великой Отечественной войны и послевоенный период злодеяния, направленные на планомерное физическое уничтожение белорусского народа** путем убийства и иных действий, признаваемых геноцидом в соответствии с законодательными актами и нормами международного права, являются геноцидом белорусского народа.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Под послевоенным периодом для целей настоящего Закона понимается период по 31 декабря 1951 г.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 Под белорусским народом для целей настоящей статьи понимаются советские граждане, проживавшие на территории Белорусской Советской Социалистической Республики в годы Великой Отечественной войны и (или) послевоенный период.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2. Дополнить Уголовный </w:t>
      </w:r>
      <w:hyperlink r:id="rId4" w:tooltip="Ссылка на Уголовный кодекс Республики Беларусь" w:history="1">
        <w:r w:rsidRPr="00C73A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кодекс</w:t>
        </w:r>
      </w:hyperlink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Республики Беларусь от 9 июля 1999 г. статьей 130-2 следующего содержания: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"Статья 130-2. Отрицание геноцида белорусского народа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Отрицание геноцида белорусского народа, содержащееся в публичном выступлении, либо в печатном или публично демонстрирующемся произведении, либо в средствах массовой информации, либо в информации, размещенной в глобальной компьютерной сети Интернет, иной сети электросвязи общего пользования или выделенной сети электросвязи,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наказывается арестом, или ограничением свободы на срок до пяти лет, или лишением свободы на тот же срок.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Действие, предусмотренное частью 1 настоящей статьи, совершенное лицом, ранее судимым за отрицание геноцида белорусского народа, либо должностным лицом с использованием своих служебных полномочий,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наказывается лишением свободы на срок от трех до десяти лет.".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3. Генеральной прокуратуре принять дополнительные меры по всестороннему, полному и объективному исследованию обстоятельств геноцида белорусского народа, установлению лиц, причастных к его совершению, и их уголовному преследованию.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4. Совету Министров Республики Беларусь: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постоянной основе принимать меры по: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увековечению памяти жертв геноцида белорусского народа, а также по признанию и осуждению геноцида белорусского народа на международном уровне;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распространению достоверной информации о геноциде белорусского народа, а также по просвещению граждан по вопросам геноцида белорусского народа;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шестимесячный срок принять иные меры, направленные на реализацию настоящего Закона.</w:t>
      </w:r>
    </w:p>
    <w:p w:rsidR="00C722DB" w:rsidRPr="00BD69C6" w:rsidRDefault="00C722DB" w:rsidP="00C722DB">
      <w:pPr>
        <w:spacing w:before="81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B68S0L67DQ"/>
      <w:bookmarkEnd w:id="1"/>
      <w:r w:rsidRPr="00BD6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5. Настоящий Закон вступает в силу через десять дней после его официального опубликования.</w:t>
      </w:r>
    </w:p>
    <w:p w:rsidR="00C722DB" w:rsidRDefault="00C722DB" w:rsidP="00C72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722DB" w:rsidRPr="00C73A6A" w:rsidRDefault="00C722DB" w:rsidP="00C72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722DB" w:rsidRPr="00BD69C6" w:rsidRDefault="00C722DB" w:rsidP="00C72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69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Президент Республики Беларусь</w:t>
      </w:r>
      <w:r w:rsidRPr="00C73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73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73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73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73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73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BD69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А.Лукашенко</w:t>
      </w:r>
    </w:p>
    <w:p w:rsidR="00C722DB" w:rsidRDefault="00C722DB" w:rsidP="00C722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2DB" w:rsidRDefault="00C722DB" w:rsidP="00C722DB">
      <w:pPr>
        <w:ind w:firstLine="567"/>
        <w:jc w:val="both"/>
        <w:rPr>
          <w:color w:val="000000" w:themeColor="text1"/>
          <w:sz w:val="30"/>
          <w:szCs w:val="30"/>
          <w:shd w:val="clear" w:color="auto" w:fill="FFFFFF"/>
        </w:rPr>
      </w:pPr>
    </w:p>
    <w:p w:rsidR="00C722DB" w:rsidRDefault="00C722DB" w:rsidP="00C722DB">
      <w:pPr>
        <w:ind w:firstLine="567"/>
        <w:jc w:val="both"/>
        <w:rPr>
          <w:color w:val="000000" w:themeColor="text1"/>
          <w:sz w:val="30"/>
          <w:szCs w:val="30"/>
          <w:shd w:val="clear" w:color="auto" w:fill="FFFFFF"/>
        </w:rPr>
      </w:pPr>
    </w:p>
    <w:p w:rsidR="00C722DB" w:rsidRDefault="00C722DB" w:rsidP="00C722DB">
      <w:pPr>
        <w:ind w:firstLine="567"/>
        <w:jc w:val="both"/>
        <w:rPr>
          <w:color w:val="000000" w:themeColor="text1"/>
          <w:sz w:val="30"/>
          <w:szCs w:val="30"/>
          <w:shd w:val="clear" w:color="auto" w:fill="FFFFFF"/>
        </w:rPr>
      </w:pPr>
    </w:p>
    <w:p w:rsidR="00C722DB" w:rsidRDefault="00C722DB">
      <w:pPr>
        <w:rPr>
          <w:color w:val="000000" w:themeColor="text1"/>
          <w:sz w:val="30"/>
          <w:szCs w:val="30"/>
          <w:shd w:val="clear" w:color="auto" w:fill="FFFFFF"/>
        </w:rPr>
      </w:pPr>
    </w:p>
    <w:p w:rsidR="00C722DB" w:rsidRDefault="00C722DB"/>
    <w:sectPr w:rsidR="00C722DB" w:rsidSect="0001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2DB"/>
    <w:rsid w:val="00017264"/>
    <w:rsid w:val="008C63E7"/>
    <w:rsid w:val="00C7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7B7AF-720B-4A67-9D59-0FD35227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spinform.ru/show_doc.fwx?rgn=1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Userrs</cp:lastModifiedBy>
  <cp:revision>4</cp:revision>
  <dcterms:created xsi:type="dcterms:W3CDTF">2022-05-26T10:49:00Z</dcterms:created>
  <dcterms:modified xsi:type="dcterms:W3CDTF">2022-05-31T11:22:00Z</dcterms:modified>
</cp:coreProperties>
</file>