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96" w:rsidRPr="00042296" w:rsidRDefault="00042296" w:rsidP="000422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en-GB"/>
        </w:rPr>
      </w:pPr>
    </w:p>
    <w:p w:rsidR="00042296" w:rsidRPr="00042296" w:rsidRDefault="00042296" w:rsidP="00690CC0">
      <w:pPr>
        <w:pStyle w:val="a8"/>
        <w:ind w:left="5103"/>
        <w:rPr>
          <w:lang w:eastAsia="en-GB"/>
        </w:rPr>
      </w:pPr>
      <w:r w:rsidRPr="00042296">
        <w:rPr>
          <w:lang w:val="en-GB" w:eastAsia="en-GB"/>
        </w:rPr>
        <w:t> </w:t>
      </w:r>
      <w:r w:rsidRPr="00042296">
        <w:rPr>
          <w:lang w:eastAsia="en-GB"/>
        </w:rPr>
        <w:t>УТВЕРЖДАЮ</w:t>
      </w:r>
    </w:p>
    <w:p w:rsidR="00042296" w:rsidRPr="00042296" w:rsidRDefault="00042296" w:rsidP="00690CC0">
      <w:pPr>
        <w:pStyle w:val="a8"/>
        <w:ind w:left="5103"/>
        <w:rPr>
          <w:lang w:eastAsia="en-GB"/>
        </w:rPr>
      </w:pPr>
      <w:r w:rsidRPr="00042296">
        <w:rPr>
          <w:lang w:eastAsia="en-GB"/>
        </w:rPr>
        <w:t>Заместитель Министра образования</w:t>
      </w:r>
    </w:p>
    <w:p w:rsidR="00042296" w:rsidRPr="00042296" w:rsidRDefault="00042296" w:rsidP="00690CC0">
      <w:pPr>
        <w:pStyle w:val="a8"/>
        <w:ind w:left="5103"/>
        <w:rPr>
          <w:lang w:eastAsia="en-GB"/>
        </w:rPr>
      </w:pPr>
      <w:r w:rsidRPr="00042296">
        <w:rPr>
          <w:lang w:eastAsia="en-GB"/>
        </w:rPr>
        <w:t>Республики Беларусь,</w:t>
      </w:r>
      <w:r w:rsidR="00690CC0">
        <w:rPr>
          <w:lang w:eastAsia="en-GB"/>
        </w:rPr>
        <w:t xml:space="preserve"> </w:t>
      </w:r>
      <w:r w:rsidRPr="00042296">
        <w:rPr>
          <w:lang w:eastAsia="en-GB"/>
        </w:rPr>
        <w:t>руководитель межведомственной</w:t>
      </w:r>
      <w:r w:rsidR="00690CC0">
        <w:rPr>
          <w:lang w:eastAsia="en-GB"/>
        </w:rPr>
        <w:t xml:space="preserve"> </w:t>
      </w:r>
      <w:r w:rsidRPr="00042296">
        <w:rPr>
          <w:lang w:eastAsia="en-GB"/>
        </w:rPr>
        <w:t>группы для координации осуществления постоянного мониторинга ситуации на местах</w:t>
      </w:r>
      <w:r w:rsidR="00690CC0">
        <w:rPr>
          <w:lang w:eastAsia="en-GB"/>
        </w:rPr>
        <w:t xml:space="preserve"> </w:t>
      </w:r>
      <w:r w:rsidRPr="00042296">
        <w:rPr>
          <w:lang w:eastAsia="en-GB"/>
        </w:rPr>
        <w:t>по выполнению Декрета Президента Республики Беларусь</w:t>
      </w:r>
    </w:p>
    <w:p w:rsidR="00042296" w:rsidRPr="00042296" w:rsidRDefault="00042296" w:rsidP="00690CC0">
      <w:pPr>
        <w:pStyle w:val="a8"/>
        <w:ind w:left="5103"/>
        <w:rPr>
          <w:lang w:eastAsia="en-GB"/>
        </w:rPr>
      </w:pPr>
      <w:r w:rsidRPr="00042296">
        <w:rPr>
          <w:lang w:eastAsia="en-GB"/>
        </w:rPr>
        <w:t>от 24 ноября 2006 г. №18</w:t>
      </w:r>
    </w:p>
    <w:p w:rsidR="00042296" w:rsidRPr="00042296" w:rsidRDefault="00042296" w:rsidP="00690CC0">
      <w:pPr>
        <w:pStyle w:val="a8"/>
        <w:ind w:left="5103"/>
        <w:rPr>
          <w:lang w:eastAsia="en-GB"/>
        </w:rPr>
      </w:pPr>
      <w:r w:rsidRPr="00042296">
        <w:rPr>
          <w:lang w:val="en-GB" w:eastAsia="en-GB"/>
        </w:rPr>
        <w:t>                   </w:t>
      </w:r>
      <w:r w:rsidRPr="00042296">
        <w:rPr>
          <w:lang w:eastAsia="en-GB"/>
        </w:rPr>
        <w:t xml:space="preserve"> </w:t>
      </w:r>
      <w:proofErr w:type="spellStart"/>
      <w:r w:rsidRPr="00042296">
        <w:rPr>
          <w:lang w:eastAsia="en-GB"/>
        </w:rPr>
        <w:t>А.В.Кадлубай</w:t>
      </w:r>
      <w:proofErr w:type="spellEnd"/>
    </w:p>
    <w:p w:rsidR="00042296" w:rsidRPr="00042296" w:rsidRDefault="00042296" w:rsidP="00690CC0">
      <w:pPr>
        <w:pStyle w:val="a8"/>
        <w:ind w:left="5103"/>
        <w:rPr>
          <w:lang w:eastAsia="en-GB"/>
        </w:rPr>
      </w:pPr>
      <w:r w:rsidRPr="00042296">
        <w:rPr>
          <w:lang w:eastAsia="en-GB"/>
        </w:rPr>
        <w:t>«1» октября 2019 г.</w:t>
      </w:r>
    </w:p>
    <w:p w:rsidR="00042296" w:rsidRPr="006B4B60" w:rsidRDefault="00042296" w:rsidP="006B4B60">
      <w:pPr>
        <w:pStyle w:val="a8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МЕТОДИЧЕСКИЕ РЕКОМЕНДАЦИИ</w:t>
      </w:r>
    </w:p>
    <w:p w:rsidR="00042296" w:rsidRPr="006B4B60" w:rsidRDefault="00042296" w:rsidP="006B4B60">
      <w:pPr>
        <w:pStyle w:val="a8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 МЕЖВЕДОМСТВЕННОМУ ВЗАИМОДЕЙСТВИЮ ГОСУДАРСТВЕННЫХ ОРГАНОВ,</w:t>
      </w:r>
    </w:p>
    <w:p w:rsidR="00042296" w:rsidRPr="006B4B60" w:rsidRDefault="00042296" w:rsidP="006B4B60">
      <w:pPr>
        <w:pStyle w:val="a8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ГОСУДАРСТВЕННЫХ И ИНЫХ ОРГАНИЗАЦИЙ</w:t>
      </w:r>
    </w:p>
    <w:p w:rsidR="00042296" w:rsidRPr="006B4B60" w:rsidRDefault="00042296" w:rsidP="006B4B60">
      <w:pPr>
        <w:pStyle w:val="a8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ВЫЯВЛЕНИИ НЕБЛАГОПРИЯТНОЙ</w:t>
      </w:r>
    </w:p>
    <w:p w:rsidR="00042296" w:rsidRPr="006B4B60" w:rsidRDefault="00042296" w:rsidP="006B4B60">
      <w:pPr>
        <w:pStyle w:val="a8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ДЛЯ ДЕТЕЙ ОБСТАНОВКИ,</w:t>
      </w:r>
    </w:p>
    <w:p w:rsidR="00042296" w:rsidRPr="006B4B60" w:rsidRDefault="00042296" w:rsidP="006B4B60">
      <w:pPr>
        <w:pStyle w:val="a8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ПРОВЕДЕНИИ СОЦИАЛЬНОГО РАССЛЕДОВАНИЯ,</w:t>
      </w:r>
    </w:p>
    <w:p w:rsidR="00042296" w:rsidRPr="006B4B60" w:rsidRDefault="00042296" w:rsidP="006B4B60">
      <w:pPr>
        <w:pStyle w:val="a8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ОРГАНИЗАЦИИ РАБОТЫ С СЕМЬЯМИ,</w:t>
      </w:r>
    </w:p>
    <w:p w:rsidR="00042296" w:rsidRPr="006B4B60" w:rsidRDefault="00042296" w:rsidP="006B4B60">
      <w:pPr>
        <w:pStyle w:val="a8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ГДЕ ДЕТИ ПРИЗНАНЫ НАХОДЯЩИМИСЯ</w:t>
      </w:r>
    </w:p>
    <w:p w:rsidR="00042296" w:rsidRPr="006B4B60" w:rsidRDefault="00042296" w:rsidP="006B4B60">
      <w:pPr>
        <w:pStyle w:val="a8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СОЦИАЛЬНО ОПАСНОМ ПОЛОЖЕНИИ</w:t>
      </w:r>
    </w:p>
    <w:p w:rsidR="00042296" w:rsidRPr="006B4B60" w:rsidRDefault="00042296" w:rsidP="006B4B60">
      <w:pPr>
        <w:pStyle w:val="a8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ОБЩИЕ ПОЛОЖЕНИЯ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Настоящие Методические рекомендации определяют порядок действий государственных органов, государственных и иных организаций по выявлению неблагоприятной для детей обстановки, механизм межведомственного взаимодействия в вопросах проведения социального расследования и организации работы с семьями. В настоящих Методических рекомендациях используются термины и их определения в значениях, установленных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5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Кодексом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Республики Беларусь о браке и семье (далее –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КоБС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>),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6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Законом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Республики Беларусь от 31 мая 2003 г.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200-З «Об основах системы профилактики безнадзорности и правонарушений несовершеннолетних», Декретом Президента Республики Беларусь от 24 ноября 2006 г.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18 «О дополнительных мерах по государственной защите детей в неблагополучных семьях»,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7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постановлением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Совета Министров Республики Беларусь от 15 января 2019 г.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22 «О признании детей находящимися в социально опасном положении» (далее – постановление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22).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ВЫЯВЛЕНИЕ НЕБЛАГОПРИЯТНОЙ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ДЛЯ ДЕТЕЙ ОБСТАНОВКИ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bookmarkStart w:id="0" w:name="_ftnref1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0"/>
      <w:r w:rsidRPr="006B4B60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bookmarkStart w:id="1" w:name="Par19"/>
      <w:bookmarkEnd w:id="1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Подтвердили свою эффективность такие межведомственные профилактические акции, как «Дом без насилия», «Семья без насилия», «За безопасность вместе» и др.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Результаты межведомственных акций целесообразно рассматривать на заседаниях координационных советов, создаваемых в соответствии с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8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частью второй пункта 28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Декрета Президента Республики Беларусь от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24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ноября 2006 г.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18</w:t>
      </w:r>
      <w:bookmarkStart w:id="2" w:name="_ftnref2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2"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[2]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2"/>
      <w:r w:rsidRPr="006B4B60">
        <w:rPr>
          <w:rFonts w:ascii="Times New Roman" w:hAnsi="Times New Roman" w:cs="Times New Roman"/>
          <w:sz w:val="28"/>
          <w:szCs w:val="28"/>
          <w:lang w:eastAsia="en-GB"/>
        </w:rPr>
        <w:t>(далее – координационные советы).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Ключевая роль в системе раннего обнаружения неблагополучия семей, где воспитываются новорожденные дети и дети дошкольного возраста, не посещающие учреждения образования, принадлежит медицинским работникам, которые при оказании медицинской помощи выявляют: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несовершеннолетних, пострадавших от насилия или жестокого обращения;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лиц, воспитывающих несовершеннолетних детей и злоупотребляющих алкогольными напитками, наркотическими, психотропными и токсическими веществами.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Такая деятельность осуществляется медицинскими работниками при оказании медицинской помощи или медицинских услуг, в том числе: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постановке женщин на учет по беременности;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ходе патронажа медицинского работника новорожденных, детей раннего возраста и детей-инвалидов;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обращении за медицинской помощью в организацию здравоохранения или при вызове врача на дом к ребенку или к законным представителям ребенка.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обучении (воспитании) детей в учреждениях образования изучение особенностей семейного воспитания воспитателем, классным руководителем, куратором (мастером производственного обучения) осуществляется регулярно, рекомендуемая периодичность посещения несовершеннолетних на дому – 1 раз в год; чаще – при возникновении такой необходимости.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Посещение семей не должно носить формальный 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ноября; семьи, знакомство с которыми уже состоялось ранее – до 1 января.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В отношении иногородних обучающихся 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родителями (при заселении в общежитие, на родительских собраниях), диагностики по изучению внутрисемейных отношений.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неуважительно отзывается о своих родителях;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отсутствует одежда соответственно сезону, возрасту, необходимые предметы обихода и т.п.;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выходные и праздничные дни практически не ездит к родителям;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систематически возвращается от родителей агрессивным, раздраженным, подавленным, расстроенным и т.п.;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родители практически не заботятся о материальном обеспечении ребенка;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родители уклоняются от общения с педагогами УПО, не посещают родительские собрания, не интересуются жизнью ребенка в учреждении, его обучением, условиями проживания и т.п.;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установлен факт совершения противоправного действия в период нахождения у родителей;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имеется информация о ненадлежащем исполнении родительских обязанностей в отношении других несовершеннолетних детей и т.п.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GB"/>
        </w:rPr>
        <w:t>Справочно: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Для проведения диагностики рекомендуется использовать следующие методики: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Педагогу-психологу: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выявления факторов риска: отношения в семье; агрессивность; недоверие к людям; неуверенность в себе; акцентуации характера;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Педагогу социальному, куратору учебной группы, воспитателю: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методика «Подростки о родителях» (</w:t>
      </w:r>
      <w:proofErr w:type="spellStart"/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Л.И.Вассерман</w:t>
      </w:r>
      <w:proofErr w:type="spellEnd"/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 xml:space="preserve">, </w:t>
      </w:r>
      <w:proofErr w:type="spellStart"/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И.А.Горькова</w:t>
      </w:r>
      <w:proofErr w:type="spellEnd"/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 xml:space="preserve">, </w:t>
      </w:r>
      <w:proofErr w:type="spellStart"/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Е.Е.Ромицына</w:t>
      </w:r>
      <w:proofErr w:type="spellEnd"/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Осуществляя визит в семью, педагогическим работникам необходимо помнить о соблюдении соотношения между правом ребенка на государственную заботу и защиту и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Отметка о посещении обучающихся на дому вносится педагогическими работниками: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воспитателем дошкольного учреждения в графе «Посещение воспитанников на дому» сведений о родителях и воспитанниках</w:t>
      </w:r>
      <w:bookmarkStart w:id="3" w:name="_ftnref3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3"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[3]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3"/>
      <w:r w:rsidRPr="006B4B60">
        <w:rPr>
          <w:rFonts w:ascii="Times New Roman" w:hAnsi="Times New Roman" w:cs="Times New Roman"/>
          <w:sz w:val="28"/>
          <w:szCs w:val="28"/>
          <w:lang w:eastAsia="en-GB"/>
        </w:rPr>
        <w:t>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классным руководителем в классном журнале</w:t>
      </w:r>
      <w:bookmarkStart w:id="4" w:name="_ftnref4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4"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[4]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4"/>
      <w:r w:rsidRPr="006B4B60">
        <w:rPr>
          <w:rFonts w:ascii="Times New Roman" w:hAnsi="Times New Roman" w:cs="Times New Roman"/>
          <w:sz w:val="28"/>
          <w:szCs w:val="28"/>
          <w:lang w:eastAsia="en-GB"/>
        </w:rPr>
        <w:t>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куратором учебной группы в журнале куратора учебной группы</w:t>
      </w:r>
      <w:bookmarkStart w:id="5" w:name="_ftnref5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5"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[5]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5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Специалисты социально-педагогических центров (далее – СПЦ) 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образования), государственных органов и иных организаций, от граждан (</w:t>
      </w:r>
      <w:hyperlink r:id="rId9" w:anchor="Par225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приложение</w:t>
        </w:r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val="en-GB" w:eastAsia="en-GB"/>
          </w:rPr>
          <w:t> </w:t>
        </w:r>
      </w:hyperlink>
      <w:r w:rsidRPr="006B4B60">
        <w:rPr>
          <w:rFonts w:ascii="Times New Roman" w:hAnsi="Times New Roman" w:cs="Times New Roman"/>
          <w:sz w:val="28"/>
          <w:szCs w:val="28"/>
          <w:lang w:eastAsia="en-GB"/>
        </w:rPr>
        <w:t>1).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– Совет профилактики) с участием воспитателей, классных руководителей, кураторов (мастеров производственного обучения).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Журнал учета информации о детях, оказавшихся в неблагоприятной обстановке, полученной от педагогических работников, из управления (отдела) 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образования, государственных органов и иных организаций, от граждан (</w:t>
      </w:r>
      <w:hyperlink r:id="rId10" w:anchor="Par225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приложение</w:t>
        </w:r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val="en-GB" w:eastAsia="en-GB"/>
          </w:rPr>
          <w:t> </w:t>
        </w:r>
      </w:hyperlink>
      <w:r w:rsidRPr="006B4B60">
        <w:rPr>
          <w:rFonts w:ascii="Times New Roman" w:hAnsi="Times New Roman" w:cs="Times New Roman"/>
          <w:sz w:val="28"/>
          <w:szCs w:val="28"/>
          <w:lang w:eastAsia="en-GB"/>
        </w:rPr>
        <w:t>1)</w:t>
      </w:r>
      <w:bookmarkStart w:id="6" w:name="_ftnref6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6"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[6]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6"/>
      <w:r w:rsidRPr="006B4B60">
        <w:rPr>
          <w:rFonts w:ascii="Times New Roman" w:hAnsi="Times New Roman" w:cs="Times New Roman"/>
          <w:sz w:val="28"/>
          <w:szCs w:val="28"/>
          <w:lang w:eastAsia="en-GB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выявлении показателей семейного неблагополучия, трудной жизненной ситуации администрация УПО инициирует проведение социального расследования по месту проживания родителей несовершеннолетнего обучающегося.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посещении семей в рамках осуществления индивидуальной профилактической работы с несовершеннолетними сотрудникам территориальных органов внутренних дел (далее – ОВД)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ходе посещения семей сотруднику ОВД необходимо обратить внимание на: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физическое состояние детей (наличие телесных повреждений, гематом или ссадин);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физическое состояние родителей (алкогольное или наркотическое опьянение, инвалидность);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взаимоотношения между родителями – (агрессия, обида, оскорбления);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нахождение и проживание посторонних лиц в жилище;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наличие: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предметов, указывающих на потребление родителями или иными лицами в жилом помещении алкогольных напитков (пустые бутылки из-под спиртного и лекарственных средств, характерный запах алкоголя);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наркотических средств, психотропных веществ и т.д. (шприцы, пакетики с веществами неясной этиологии, таблетки и т.д.);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колющих и режущих предметов в неустановленных местах;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наличие огнеопасных предметов в местах общего пользования (спички, зажигалки, сигареты);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животных, представляющих угрозу жизни и здоровью несовершеннолетних;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у родителей документов, удостоверяющих личность, регистрации по месту жительства (пребывания), у иностранных граждан или лиц без гражданства – документов, подтверждающих законность пребывания (проживания) на 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территории Республики Беларусь (если ранее такие документы не проверялись).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bookmarkStart w:id="7" w:name="Par42"/>
      <w:bookmarkEnd w:id="7"/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Специалисты территориальных центров социального обслуживания населения (далее –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11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помощи</w:t>
        </w:r>
      </w:hyperlink>
      <w:r w:rsidRPr="006B4B60">
        <w:rPr>
          <w:rFonts w:ascii="Times New Roman" w:hAnsi="Times New Roman" w:cs="Times New Roman"/>
          <w:sz w:val="28"/>
          <w:szCs w:val="28"/>
          <w:lang w:eastAsia="en-GB"/>
        </w:rPr>
        <w:t>, материальной помощи, выдаче удостоверения многодетной семьи, оказании социальных услуг семьям, в том числе и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анонимном обращении по телефону «горячей линии» о кризисной ситуации специалист оказывает экстренную психологическую помощь, информирует обратившегося гражданина об учреждениях и организациях, оказывающих помощь.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6B4B60"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1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Отдел образования ведет Журнал учета информации о детях, оказавшихся в неблагоприятной обстановке, полученной из государственных органов, иных организаций, от граждан (далее – Журнал учета,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12" w:anchor="Par187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приложение</w:t>
        </w:r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val="en-GB" w:eastAsia="en-GB"/>
          </w:rPr>
          <w:t> </w:t>
        </w:r>
      </w:hyperlink>
      <w:r w:rsidRPr="006B4B60">
        <w:rPr>
          <w:rFonts w:ascii="Times New Roman" w:hAnsi="Times New Roman" w:cs="Times New Roman"/>
          <w:sz w:val="28"/>
          <w:szCs w:val="28"/>
          <w:lang w:eastAsia="en-GB"/>
        </w:rPr>
        <w:t>2).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поступлении информации от организаций, осуществляющих эксплуатацию жилищного фонда и (или) предоставляющих жилищно-коммунальные услуги, организаций, осуществляющих учет, расчет и начисление платы за жилищно-коммунальные услуги и платы за пользование жилым помещением, или организаций, предоставивших гражданам жилые помещения, о наличии у собственников (нанимателей) задолженности по оплате жилищно-коммунальных услуг регистрация таких сообщений в Журнале учета осуществляется только в случае, когда содержит сведения о проживании в жилых помещениях детей и наличии неблагоприятной для обстановки (что влечет за собой проведение социальных расследований).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Отдел образования при поступлении информации организует деятельность согласно пункту 8 Положения о порядке признания детей находящимися в социально опасном положении</w:t>
      </w:r>
      <w:r w:rsidRPr="006B4B60"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1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. В случае обучения (воспитания) несовершеннолетних из одной семьи в разных учреждениях образования, информация направляется в одно из них для проведения социального расследования, а копии – в другие учреждения, при раздельном проживании несовершеннолетнего с родителями в период обучения – по месту проживания родителей.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ВЫЯВЛЕНИЕ НЕБЛАГОПРИЯТНОЙ ДЛЯ ДЕТЕЙ ОБСТАНОВКИ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В СЕМЬЯХ, ГДЕ ПРИСУТСТВУЕТ СЕМЕЙНОЕ НАСИЛИЕ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bookmarkStart w:id="8" w:name="_ftnref7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7"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[7]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8"/>
      <w:r w:rsidRPr="006B4B60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Проживание детей в семье, где имеет место насилие одного из членов семьи по отношению к другому (нескольким членам семьи), может негативно сказаться на их развитии и воспитании.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Статьей 9.1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совершенное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ряде случаев при наличии факта нарушения общественного порядка действия правонарушителя квалифицируются по статье 17.1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Частью 4 статьи 11.11 Процессуально-исполнительного кодекса Республики Беларусь об административных правонарушениях (далее –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ПИКоАП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>) определена обязанность органов, наложивших административное взыскание за совершение административных правонарушений, предусмотренных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13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статьями 9.1</w:t>
        </w:r>
      </w:hyperlink>
      <w:r w:rsidRPr="006B4B60">
        <w:rPr>
          <w:rFonts w:ascii="Times New Roman" w:hAnsi="Times New Roman" w:cs="Times New Roman"/>
          <w:sz w:val="28"/>
          <w:szCs w:val="28"/>
          <w:lang w:eastAsia="en-GB"/>
        </w:rPr>
        <w:t>,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14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17.1</w:t>
        </w:r>
      </w:hyperlink>
      <w:r w:rsidRPr="006B4B60">
        <w:rPr>
          <w:rFonts w:ascii="Times New Roman" w:hAnsi="Times New Roman" w:cs="Times New Roman"/>
          <w:sz w:val="28"/>
          <w:szCs w:val="28"/>
          <w:lang w:eastAsia="en-GB"/>
        </w:rPr>
        <w:t>,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15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частью 3 статьи 17.3</w:t>
        </w:r>
      </w:hyperlink>
      <w:r w:rsidRPr="006B4B60">
        <w:rPr>
          <w:rFonts w:ascii="Times New Roman" w:hAnsi="Times New Roman" w:cs="Times New Roman"/>
          <w:sz w:val="28"/>
          <w:szCs w:val="28"/>
          <w:lang w:eastAsia="en-GB"/>
        </w:rPr>
        <w:t>,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16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статьями 17.4</w:t>
        </w:r>
      </w:hyperlink>
      <w:r w:rsidRPr="006B4B60">
        <w:rPr>
          <w:rFonts w:ascii="Times New Roman" w:hAnsi="Times New Roman" w:cs="Times New Roman"/>
          <w:sz w:val="28"/>
          <w:szCs w:val="28"/>
          <w:lang w:eastAsia="en-GB"/>
        </w:rPr>
        <w:t>,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17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17.5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и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18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17.8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Аналогичная норма закреплена в Положении о порядке признания детей находящимися в социально опасном положении</w:t>
      </w:r>
      <w:r w:rsidRPr="006B4B60"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1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отдельных случаях, несмотря на наличие семейно-бытового конфликта, административный процесс не начинается. К примеру, отсутствует заявление потерпевшего о привлечении виновного лица к административной ответственности. Зачастую подготовка дел об административном правонарушении, предусмотренном статьей 9.1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Рассмотрение дел данной категории может осуществляться длительно либо быть приостановлено.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Своевременное выявление неблагоприятной для детей обстановки и проведение мероприятий по устранению ее причин и условий могут быть не осуществлены по причине несвоевременного направления соответствующей информации.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ОВД целесообразно направлять соответствующую информацию в отделы образования по всем выявленным фактам семейно-бытовых конфликтов независимо от принятого процессуального решения в отношении лиц, имеющих несовершеннолетних детей, в течение трех рабочих дней после обнаружения такого конфликта.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единственным основанием для признания детей находящимися в социально опасном положении (далее – СОП), а служит поводом к изучению ситуации в семье.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работе с такой семьей необходимо максимально корректно учитывать интересы всех ее членов, при возможности вовлекая в решение проблем виновника семейного насилия.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СОЦИАЛЬНОЕ РАССЛЕДОВАНИЕ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Устранение субъективизма в процессе разграничения случаев трудной жизненной ситуации в семье и социально опасного положения детей требует глубокого изучения ситуации в семье, которое необходимо проводить 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учреждению образования во взаимодействии с государственными органами, государственными и иными организациями.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формировании персонального состава 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Учреждение образования, которому поручено проведение социального расследования, привлекает для изучения положения детей в семье иные учреждения образования, в которых учатся братья и сестры обучающегося (по возможности и территориальной доступности).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ОВД, обязательно привлекается сотрудник ОВД. Целью его участия становится не только обеспечение безопасности членов комиссии, членов семьи, но и проведение (при необходимости) профилактических мероприятий по месту жительства указанных лиц.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отношении детей до трех лет, детей-инвалидов либо семей, где оба родителя либо один из них имеет инвалидность, важно обеспечить совместное посещение семьи с участием медицинского работника, согласованного территориальной организацией здравоохранения.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Семьи, где воспитывается ребенок-инвалид, семьи, где оба родителя либо один из них имеет инвалидность, либо иные семьи, в отношении которых поступила информация о неудовлетворении жизненных потребностей детей в пище, крове и пр., посещаются с участием представителя ТЦСОН. Специалист ТЦСОН в пределах компетенции определяет проблемы семьи и их причины, 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государственной адресной социальной помощи, государственных пособий на детей, предоставление технических средств социальной реабилитации, оказание материальной помощи и др.).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Привлечение представителей 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хозяйства, либо организаций, осуществляющих эксплуатацию жилищного фонда и (или) предоставляющих жилищно-коммунальные услуги, может быть обусловлено проживанием семьи в жилом помещении, где рассматривается вопрос о непригодности к проживанию,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необходимость ремонта, разъясняют родителям порядок проведения капитального и текущего ремонта и пр.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Обследование условий жизни и воспитания детей должно проводиться в присутствии их родителей (единственного родителя).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случае проведения социального расследования в отношении семьи, в которой воспитываются дети, обучающиеся в разных учреждениях образования, в посещении семьи (по возможности и территориальной доступности) принимают участие представители всех учреждений образования.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ходе посещения семьи комиссия составляет акт обследования условий жизни и воспитания ребенка (детей), который подписывают члены комиссии и представители государственных органов, государственных и иных организаций, посетивших семью. Родители, присутствующие при посещении, должны быть ознакомлены с актом. Примерные аспекты изучения ситуации в семье в момент посещения приводятся в приложении 3 к настоящим Методическим рекомендациям.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Акт обследования заполняется непосредственно в ходе посещения семьи от руки.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посещения, 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проведении социального расследования могут использоваться следующие формы и методы сбора информации о детях и их родителях: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беседы (с родителями,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психологическая диагностика несовершеннолетних и их родителей, направленная на выявление детско-родительских отношений и стилей семейного воспитания;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анализ информации, поступившей от государственных органов, государственных и иных организаций;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анализ информации, поступившей с места работы родителей;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изучение особенностей поведения несовершеннолетнего в учреждении образования (на уроках, во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внеучебной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деятельности);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родителями по вопросам воспитания и обучения ребенка.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СОП.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к таким родителям может быть применено 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рассмотрение на опорном пункте охраны правопорядка (ОПОП) либо на заседании комиссии по борьбе с пьянством сельского исполнительного комитета.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 итогам социального расследования готовится обобщенная информация (</w:t>
      </w:r>
      <w:hyperlink r:id="rId19" w:anchor="Par265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приложение</w:t>
        </w:r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val="en-GB" w:eastAsia="en-GB"/>
          </w:rPr>
          <w:t> </w:t>
        </w:r>
      </w:hyperlink>
      <w:r w:rsidRPr="006B4B60">
        <w:rPr>
          <w:rFonts w:ascii="Times New Roman" w:hAnsi="Times New Roman" w:cs="Times New Roman"/>
          <w:sz w:val="28"/>
          <w:szCs w:val="28"/>
          <w:lang w:eastAsia="en-GB"/>
        </w:rPr>
        <w:t>4).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Родители имеют право быть ознакомленными с информацией, которая послужит основанием для признания либо непризнания детей находящимися в СОП.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6B4B60"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1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, с участием представителей государственных органов, государственных и иных организаций.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специального образования, дети школьного, дошкольного возраста, неорганизованные дети, 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Если в семье 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образования, которое назначено отделом образования для проведения социального расследования.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случае когда в семье воспитываются несовершеннолетние, обучающиеся (воспитывающиеся) в учреждениях образования, 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Обязательно приглашение родителей и их участие в заседании Совета профилактики, что может служить мерой профилактики семейного неблагополучия.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Целесообразно планировать заседание Совета профилактики в вечернее время либо в субботу (шестой школьный день), чтобы родители смогли на него прийти. При неявке родителей на заседание Совета профилактики в протоколе делается соответствующая запись.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Информирование граждан, сообщивших о семейном неблагополучии, о результатах социального расследования и рассмотрении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ПРИНЯТИЕ РЕШЕНИЯ О ПРИЗНАНИИ ДЕТЕЙ НАХОДЯЩИМИСЯ В СОЦИАЛЬНО ОПАСНОМ ПОЛОЖЕНИИ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компетенцию координационных советов входит принятие решения о признании ребенка (детей) находящимися в СОП и определении мероприятий, обязательных для исполнения родителями и государственными органами и организациями, о направлении родителей за оказанием социальных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20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услуг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 устранению трудной жизненной ситуации; о внесении изменений и дополнений в ранее принятые решения; о направлении в комиссию по 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 и привлечении подготовивших их должностных лиц к дисциплинарной ответственности.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Учреждение образования, в котором обучается (воспитывается) ребенок (дети), или социально-педагогический центр (далее – СПЦ) по месту проживания (нахождения)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22</w:t>
      </w:r>
      <w:r w:rsidRPr="006B4B60"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1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, в координационный совет по месту жительства (нахождения) ребенка (детей).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случае принятия решения совместным заседанием Совета профилактики, материалы, предусмотренные постановлением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22, в координационный совет направляет учреждение образования, ответственное за проведение социального расследования.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Материалы в обязательном порядке регистрируются секретарем координационного совета (далее – секретарь) в день их поступления в координационный совет.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Секретарь при анализе поступивших материалов обращает внимание на: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основания для проведения социального расследования;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полноту мероприятий, проведенных в рамках социального расследования, привлечение субъектов профилактики и их мнение;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выбор психологических методов и методик, используемых исходя из информации о семейном неблагополучии, пола, возраста, особенностей личности несовершеннолетнего и его законных представителей;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полноту, достоверность и достаточность сведений по результатам социального расследования;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выводы, сделанные в результате проведения социального расследования и изучения условий семейного воспитания (выводы должны содержать информацию о наличии критериев социально опасного положения);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актуальность и конкретность мероприятий по устранению причин и условий неблагополучия: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наличие мероприятий с несовершеннолетним и его законными представителями, направленными на восстановление семьи, в том числе на создание необходимых условий жизни и воспитания ребенка, предусматривающих 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наличие межведомственного подхода в процессе оказания помощи семье и ребенку.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ходе анализа поступивших материалов секретарь может рекомендовать учреждению образования, направившему материалы в координационный совет, внести в них соответствующие изменения и дополнения.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Руководитель учреждения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признания ребенка (детей) находящимся в СОП.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органам, государственным и иным организациям не позднее 3 рабочих дней со дня его принятия.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принятии решения о признании ребенка (детей) находящимся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частности, решение о признании ребенка находящимся в СОП принимается в случае, если установлено, что он воспитывается в семье, где родители не исполняют или ненадлежащим образом исполняют свои обязанности по его воспитанию, обучению или содержанию и выявлены критерии и показатели СОП</w:t>
      </w:r>
      <w:r w:rsidRPr="006B4B60"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1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СОП нецелесообразно.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lastRenderedPageBreak/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Необходимо понимать, что мероприятия по устранению причин и условий, повлекших создание неблагоприятной для детей обстановки (далее – мероприятия) – это 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</w:t>
      </w:r>
      <w:r w:rsidRPr="006B4B60"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1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трудоустройства), необходимы мероприятия по оказанию содействия в трудоустройстве.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отношении семьи, где не обеспечивается потребность ребенка в получении общего базового образования, в ходе социального расследования должны быть установлены причины, обусловившие такую ситуацию, и соответственно этому формируются мероприятия.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Мероприятия должны быть определены так, чтобы было обеспечено взаимодействие с родителями при их реализации и должны быть направлены на устранение причин и условий, приведших к признанию несовершеннолетнего находящимся в СОП. Прежде всего, это меры по обеспечению безопасности детей в семье, поэтапному изменению ситуации в семье, в том числе в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родительско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>-детских отношениях. К реализации мероприятий необходимо привлекать родственников, других близких семье людей, членов трудового коллектива по месту работы родителей,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Рассмотрение реализации мероприятий осуществляется координационным советом не реже 1 раза в квартал.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Для обеспечения такого анализа государственные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предоставляют секретарю за подписью руководителя анализ выполнения мероприятий и предложения по их дополнению, изменению сроков исполнения мероприятий и ответственных исполнителей.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Секретарь в течение 5 рабочих дней обобщает предложения и готовит проект решения координационного совета.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В случае отсутствия положительной динамики в реализации мероприятий и принятия координационным советом решения обратиться в комиссию по делам несовершеннолетних (далее – КДН) о признании ребенка (детей) 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нуждающимся в государственной защите (далее – НГЗ), координационный совет определяет государственный орган или организацию, уполномоченные направить ходатайство</w:t>
      </w:r>
      <w:bookmarkStart w:id="9" w:name="_ftnref8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8"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[8]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9"/>
      <w:r w:rsidRPr="006B4B60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мероприятия по устранению критериев и показателей 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с детьми, признанными находящимися в социально опасном положении, и их родителями должны фиксироваться в годовом плане работы учреждения образования по направлениям</w:t>
      </w:r>
      <w:bookmarkStart w:id="10" w:name="_ftnref9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9"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[9]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10"/>
      <w:r w:rsidRPr="006B4B60">
        <w:rPr>
          <w:rFonts w:ascii="Times New Roman" w:hAnsi="Times New Roman" w:cs="Times New Roman"/>
          <w:sz w:val="28"/>
          <w:szCs w:val="28"/>
          <w:lang w:eastAsia="en-GB"/>
        </w:rPr>
        <w:t>, а также в планах работы специалистов социально-педагогической и психологической службы.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ВЗАИМОДЕЙСТВИЕ С ЭНЕРГОСНАБЖАЮЩИМИ И ГАЗОСНАБЖАЮЩИМИ ОРГАНИЗАЦИЯМИ,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ВХОДЯЩИМИ В СИСТЕМУ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МИНИСТЕРСТВА ЭНЕРГЕТИКИ,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ПО НЕДОПУЩЕНИЮ ПРОЖИВАНИЯ ДЕТЕЙ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В ЖИЛЫХ ПОМЕЩЕНИЯХ, ГДЕ ОТСУТСТВУЕТ ЭНЕРГО-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И (ИЛИ) ГАЗОСНАБЖЕНИЕ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Отделы образования (уполномоченные ими организации) ежемесячно предоставляют в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энерго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>- и газоснабжающие организации списки детей, признанных находящимися в СОП (приложение 5).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Энерго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>- и газоснабжающие организации на основании предоставленной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координационные советы с указанием размера выявленной задолженности, даты письменного предупреждения семьи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Координационные советы на основании полученной от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энерго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энерго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>- и газоснабжающих организаций о результатах принятых мер в срок не позднее одного месяца.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При неоплате семьями задолженности за услуги электро- и газоснабжения в установленные в предупреждении сроки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энерго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>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Прекращение оказания семье услуг электро- и газоснабжения производится только в том случае, если были приняты все необходимые меры воздействия.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Дата предстоящего фактического прекращения оказания услуг электро-, газоснабжения согласовывается с координационными советами.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 xml:space="preserve">Обмен информацией между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энерго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>-, газоснабжающими организациями и отделами образования и координационными советами производится в электронном виде по предварительно согласованному формату.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По решению координационного совета аналогичный порядок устанавливается также в отношении многодетных, опекунских, приемных семей, воспитывающих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I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и (или) 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II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группы, а также в которых один из родителей в полной семье является инвалидом 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I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III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или 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I</w:t>
      </w:r>
      <w:r w:rsidRPr="006B4B60">
        <w:rPr>
          <w:rFonts w:ascii="Times New Roman" w:hAnsi="Times New Roman" w:cs="Times New Roman"/>
          <w:i/>
          <w:iCs/>
          <w:sz w:val="28"/>
          <w:szCs w:val="28"/>
          <w:lang w:val="en-GB" w:eastAsia="en-GB"/>
        </w:rPr>
        <w:t>V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степенью утраты здоровья.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энергоснабжающих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и газоснабжающих организаций о месте проживания вышеуказанных семей.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НЕМЕДЛЕННОЕ ОТОБРАНИЕ ДЕТЕЙ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21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статьей 85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КоБС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Республики Беларусь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Целесообразно 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здравоохранения, органов внутренних дел (далее – уполномоченные сотрудники).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GB"/>
        </w:rPr>
        <w:t>Справочно: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i/>
          <w:iCs/>
          <w:sz w:val="28"/>
          <w:szCs w:val="28"/>
          <w:lang w:val="en-GB" w:eastAsia="en-GB"/>
        </w:rPr>
        <w:t>   </w:t>
      </w:r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 xml:space="preserve"> В соответствии со</w:t>
      </w:r>
      <w:r w:rsidRPr="006B4B60">
        <w:rPr>
          <w:rFonts w:ascii="Times New Roman" w:hAnsi="Times New Roman" w:cs="Times New Roman"/>
          <w:i/>
          <w:iCs/>
          <w:sz w:val="28"/>
          <w:szCs w:val="28"/>
          <w:lang w:val="en-GB" w:eastAsia="en-GB"/>
        </w:rPr>
        <w:t> </w:t>
      </w:r>
      <w:hyperlink r:id="rId22" w:history="1">
        <w:r w:rsidRPr="006B4B60">
          <w:rPr>
            <w:rFonts w:ascii="Times New Roman" w:hAnsi="Times New Roman" w:cs="Times New Roman"/>
            <w:i/>
            <w:iCs/>
            <w:color w:val="326693"/>
            <w:sz w:val="28"/>
            <w:szCs w:val="28"/>
            <w:u w:val="single"/>
            <w:lang w:eastAsia="en-GB"/>
          </w:rPr>
          <w:t>статьей 149</w:t>
        </w:r>
      </w:hyperlink>
      <w:r w:rsidRPr="006B4B60">
        <w:rPr>
          <w:rFonts w:ascii="Times New Roman" w:hAnsi="Times New Roman" w:cs="Times New Roman"/>
          <w:i/>
          <w:iCs/>
          <w:sz w:val="28"/>
          <w:szCs w:val="28"/>
          <w:lang w:val="en-GB" w:eastAsia="en-GB"/>
        </w:rPr>
        <w:t> </w:t>
      </w:r>
      <w:proofErr w:type="spellStart"/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КоБС</w:t>
      </w:r>
      <w:proofErr w:type="spellEnd"/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 xml:space="preserve"> ребенок может быть оставлен на попечение родственников или других близких лиц без установления опеки или попечительства.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Обращаем внимание, что в соответствии с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23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Инструкцией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 порядке организации деятельности органов внутренних дел по профилактике безнадзорности и правонарушений несовершеннолетних</w:t>
      </w:r>
      <w:bookmarkStart w:id="11" w:name="_ftnref10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10"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[10]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11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сотрудниками органов внутренних дел может быть составлен установленной формы акт об обнаружении брошенного ребенка.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Анализ законодательства</w:t>
      </w:r>
      <w:bookmarkStart w:id="12" w:name="_ftnref11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11"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[11]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12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24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акта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об обнаружении брошенного ребенка в случаях, предусмотренных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25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статьей 85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КоБС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bookmarkStart w:id="13" w:name="Par146"/>
      <w:bookmarkEnd w:id="13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случае невозможности передать несовершеннолетнего на попечение родственников или других близких лиц, уполномоченные сотрудники определяют и обеспечивают возможную форму временного помещения ребенка в безопасную среду.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Обращаем внимание, что основанием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несовершеннолетних.</w:t>
      </w:r>
      <w:bookmarkStart w:id="14" w:name="_ftnref12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12"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[12]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14"/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GB"/>
        </w:rPr>
        <w:t>Справочно: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Копия направления с кратким изложением причин и оснований для его составления в течение 1 рабочего дня со дня принятия решения направляется органом, осуществляющим профилактику безнадзорности и правонарушений несовершеннолетних, в управление (отдел) образования по месту проживания семьи для рассмотрения и принятия мер реагирования в соответствии с постановлением № 22.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Основанием для отчисления несовершеннолетнего, помещенного по направлению органа, осуществляющего профилактику безнадзорности и правонарушений несовершеннолетних, из учреждения здравоохранения, детского социального приюта СПЦ является: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заявление законного представителя несовершеннолетнего;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копия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26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свидетельств</w:t>
        </w:r>
      </w:hyperlink>
      <w:r w:rsidRPr="006B4B60">
        <w:rPr>
          <w:rFonts w:ascii="Times New Roman" w:hAnsi="Times New Roman" w:cs="Times New Roman"/>
          <w:sz w:val="28"/>
          <w:szCs w:val="28"/>
          <w:lang w:eastAsia="en-GB"/>
        </w:rPr>
        <w:t>а о рождении ребенка или иные документы, подтверждающие происхождение ребенка;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копия паспорта законного представителя.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наличии оснований для признания несовершеннолетнего нуждающимся в государственной защите 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22</w:t>
      </w:r>
      <w:r w:rsidRPr="006B4B60"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1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, в координационный совет по месту жительства ребенка (детей).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Координационный совет действует в соответствии с Положением о порядке признания детей нуждающимися в государственной защите</w:t>
      </w:r>
      <w:bookmarkStart w:id="15" w:name="_ftnref13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13"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[13]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15"/>
      <w:r w:rsidRPr="006B4B60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УЧЕТ СВЕДЕНИЙ О ДЕТЯХ, ПРИЗНАННЫХ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lastRenderedPageBreak/>
        <w:t>НАХОДЯЩИМИСЯ В СОЦИАЛЬНО ОПАСНОМ ПОЛОЖЕНИИ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Учет детей, находящихся в СОП, осуществляют отделы образования либо уполномоченные ими учреждения образования (СПЦ) в порядке, установленном законодательством</w:t>
      </w:r>
      <w:r w:rsidRPr="006B4B60"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1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Следует понимать, что формой отчетности, предусматривающей учет сведений о детях, признанных находящимися в СОП, является государственная статистическая отчетность «4-расходы на содержание детей (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Минобразование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>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bookmarkStart w:id="16" w:name="_ftnref14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14"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[14]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16"/>
      <w:r w:rsidRPr="006B4B60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Для заполнения указанной отчетности ежеквартально отделу образования необходимо иметь списки детей, признанных находящимися в СОП, сведения об их родителях, а также анализ постановки детей на учет и снятия с учета с указанием основания для снятия с учета (нормализация ситуации в семье либо признание ребенка нуждающимся в государственной защите, достижение возраста 18 лет, переезд и пр.).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Программное обеспечение для ведения такого учета определяется отделом образования по согласованию с координационным советом.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родителя либо один из родителей являются инвалидами.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Для организации работы государственных органов с семьей важно обеспечить направление им СПЦ списков детей, признанных находящимися в СОП, которое целесообразно осуществлять ежемесячно.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учреждение образования, которое находится в другой местности, 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согласно срокам выполнения мероприятий, но не реже 1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раза в квартал.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ПРИНЯТИЕ РЕШЕНИЯ О РЕКОМЕНДАЦИИ РОДИТЕЛЯМ ОБРАТИТЬСЯ ЗА ОКАЗАНИЕМ СОЦИАЛЬНЫХ УСЛУГ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 организации работы по выявлению неблагоприятной для детей обстановки, про</w:t>
      </w:r>
      <w:bookmarkStart w:id="17" w:name="_GoBack"/>
      <w:bookmarkEnd w:id="17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в целях улучшения положения детей в семье возможно применить нормы Закона Республики Беларусь от 22 мая 2000 г.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395-З «О социальном обслуживании»</w:t>
      </w:r>
      <w:bookmarkStart w:id="18" w:name="_ftnref15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15"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[15]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18"/>
      <w:r w:rsidRPr="006B4B60">
        <w:rPr>
          <w:rFonts w:ascii="Times New Roman" w:hAnsi="Times New Roman" w:cs="Times New Roman"/>
          <w:sz w:val="28"/>
          <w:szCs w:val="28"/>
          <w:lang w:eastAsia="en-GB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Для преодоления трудной жизненной ситуации семье могут быть оказаны социальные услуги.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Социальные услуги оказывают государственные организации: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больницы сестринского ухода;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клинические центры паллиативной медицинской помощи детям;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дома ребенка;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дома (центры) временного пребывания лиц без определенного места жительства;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социально-педагогические центры;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специализированные трудовые мастерские;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учреждения социального обслуживания: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27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дома-интернаты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для престарелых и инвалидов, дома-интернаты для детей-инвалидов, специальные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28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дома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для ветеранов, престарелых и инвалидов, территориальные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29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центры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социального обслуживания населения,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30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центры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социального обслуживания семьи и детей (социальной помощи семье и детям) и другие;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центры коррекционно-развивающего обучения и реабилитации;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центры медико-социальной и (или) социальной реабилитации для детей-инвалидов и (или) инвалидов;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центры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ресоциализации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и (или) социальной адаптации;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иные государственные организации в соответствии с законодательством.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bookmarkStart w:id="19" w:name="Par0"/>
      <w:bookmarkEnd w:id="19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Государственными организациями могут оказываться следующие виды социальных услуг: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временный приют – предоставление временного места пребывания гражданам, не имеющим определенного места жительства либо по объективным причинам утратившим возможность нахождения по месту жительства и месту пребывания;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консультационно-информационные услуги –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социально-бытовые услуги – действия по поддержанию нормальной жизнедеятельности граждан в быту;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социальный патронат –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социально-педагогические услуги –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социально-посреднические услуги –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социально-психологические услуги –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социально-реабилитационные услуги 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услуги почасового ухода за детьми (услуги няни) – оказание помощи в уходе и (или) кратковременное освобождение родителей от ухода за ребенком (детьми);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услуги сиделки –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услуги сопровождаемого проживания –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самостоятельной жизни, инвалидам –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услуги ухода за детьми-инвалидами (услуги социальной передышки)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–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каждом районе (городе) целесообразно создать перечень социальных услуг, реализуемых учреждениями и организациями, указать порядок обращения за каждой конкретной услугой и контакты учреждения. Такой перечень должен поддерживаться в актуальном 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К примеру, рекомендация родителям обратиться за оказанием им социально-психологических услуг может быть дана Советом профилактики (либо координационным советом)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 вследствие других стихийных бедствий.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обстановки и, как следствие, социально опасного положения. Только взаимодействие с родителями в данном вопросе станет базисом для преодоления проблем в семье.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О СОПРОВОЖДЕНИИ ДЕТЕЙ НЕСОВЕРШЕННОЛЕТНИХ МАТЕРЕЙ, ДЕТЕЙ ЛИЦ ИЗ ЧИСЛА ДЕТЕЙ-СИРОТ И ДЕТЕЙ,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ОСТАВШИХСЯ БЕЗ ПОПЕЧЕНИЯ РОДИТЕЛЕЙ,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С ЦЕЛЬЮ НЕДОПУЩЕНИЯ ИХ ПОПАДАНИЯ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В СОЦИАЛЬНО ОПАСНОЕ ПОЛОЖЕНИЕ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вопросах профилактики социально опасного положения детей, рожденных несовершеннолетними матерями (несовершеннолетними родителями), важно обратить внимание на своевременность установления опеки над новорожденным, обеспечения семье всех выплат в связи с рождением ребенка, медицинского патронажа новорожденного и его матери.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В отношении детей, родителями которых являются лица из числа детей-сирот и детей, оставшихся без попечения родителей, необходимо обеспечить реализацию в рамках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постинтернатного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сопровождения таких лиц (координатором которого выступают территориальные центры социального обслуживания)</w:t>
      </w:r>
      <w:bookmarkStart w:id="20" w:name="_ftnref16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16"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[16]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20"/>
      <w:r w:rsidRPr="006B4B60">
        <w:rPr>
          <w:rFonts w:ascii="Times New Roman" w:hAnsi="Times New Roman" w:cs="Times New Roman"/>
          <w:sz w:val="28"/>
          <w:szCs w:val="28"/>
          <w:lang w:eastAsia="en-GB"/>
        </w:rPr>
        <w:t>, 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</w:t>
      </w: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194"/>
        <w:gridCol w:w="2862"/>
      </w:tblGrid>
      <w:tr w:rsidR="00042296" w:rsidRPr="006B4B60" w:rsidTr="00042296">
        <w:trPr>
          <w:trHeight w:val="2560"/>
        </w:trPr>
        <w:tc>
          <w:tcPr>
            <w:tcW w:w="3698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СОГЛАСОВАНО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Заместитель Министра внутренних дел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Республики Беларусь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Н.А.Мельченко</w:t>
            </w:r>
            <w:proofErr w:type="spellEnd"/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11.09.2019</w:t>
            </w:r>
          </w:p>
        </w:tc>
        <w:tc>
          <w:tcPr>
            <w:tcW w:w="387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СОГЛАСОВАНО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Заместитель Министра труда и социальной защиты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Республики Беларусь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В.В.Ковальков</w:t>
            </w:r>
            <w:proofErr w:type="spellEnd"/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20.09.2019</w:t>
            </w:r>
          </w:p>
        </w:tc>
        <w:tc>
          <w:tcPr>
            <w:tcW w:w="328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СОГЛАСОВАНО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Первый заместитель Министра здравоохранения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Республики Беларусь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Д.Л.Пиневич</w:t>
            </w:r>
            <w:proofErr w:type="spellEnd"/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30.09.2019</w:t>
            </w:r>
          </w:p>
        </w:tc>
      </w:tr>
      <w:tr w:rsidR="00042296" w:rsidRPr="006B4B60" w:rsidTr="00042296">
        <w:trPr>
          <w:trHeight w:val="373"/>
        </w:trPr>
        <w:tc>
          <w:tcPr>
            <w:tcW w:w="3698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СОГЛАСОВАНО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Заместитель Министра по чрезвычайным ситуациям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Республики Беларусь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А.В.Долголевец</w:t>
            </w:r>
            <w:proofErr w:type="spellEnd"/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01.10.2019</w:t>
            </w:r>
          </w:p>
        </w:tc>
        <w:tc>
          <w:tcPr>
            <w:tcW w:w="387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СОГЛАСОВАНО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Заместитель Министра энергетики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Республики Беларусь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О.Ф.Прудникова</w:t>
            </w:r>
            <w:proofErr w:type="spellEnd"/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30.09.2019</w:t>
            </w:r>
          </w:p>
        </w:tc>
        <w:tc>
          <w:tcPr>
            <w:tcW w:w="328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</w:tr>
    </w:tbl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Приложение 1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 Методическим рекомендациям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bookmarkStart w:id="21" w:name="Par225"/>
      <w:bookmarkEnd w:id="21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Журнал учета информации о детях, оказавшихся в неблагоприятной обстановке,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полученной от педагогических работников, государственных органов (в том числе отделов образования),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государственных и иных организаций, от граждан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(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наименование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учреждения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образования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398"/>
        <w:gridCol w:w="1689"/>
        <w:gridCol w:w="2311"/>
        <w:gridCol w:w="1398"/>
        <w:gridCol w:w="1509"/>
        <w:gridCol w:w="762"/>
      </w:tblGrid>
      <w:tr w:rsidR="00042296" w:rsidRPr="006B4B60" w:rsidTr="00042296">
        <w:trPr>
          <w:trHeight w:val="2613"/>
        </w:trPr>
        <w:tc>
          <w:tcPr>
            <w:tcW w:w="83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N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br/>
              <w:t>п/п</w:t>
            </w:r>
          </w:p>
        </w:tc>
        <w:tc>
          <w:tcPr>
            <w:tcW w:w="200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Дата, </w:t>
            </w: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вх</w:t>
            </w:r>
            <w:proofErr w:type="spellEnd"/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. 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N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регистрации поступившей информации</w:t>
            </w:r>
          </w:p>
        </w:tc>
        <w:tc>
          <w:tcPr>
            <w:tcW w:w="28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Дата, исх. 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N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письма.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br/>
              <w:t xml:space="preserve">Фамилия, собственное имя, отчество (если таковое имеется) педагогического работника, гражданина, от которого поступила информация (вид 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передачи)</w:t>
            </w:r>
          </w:p>
        </w:tc>
        <w:tc>
          <w:tcPr>
            <w:tcW w:w="3680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Краткое</w:t>
            </w:r>
            <w:proofErr w:type="spellEnd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содержание</w:t>
            </w:r>
            <w:proofErr w:type="spellEnd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поступившей</w:t>
            </w:r>
            <w:proofErr w:type="spellEnd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информации</w:t>
            </w:r>
            <w:proofErr w:type="spellEnd"/>
          </w:p>
        </w:tc>
        <w:tc>
          <w:tcPr>
            <w:tcW w:w="2738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Принятое по результатам социального расследования решение</w:t>
            </w:r>
          </w:p>
        </w:tc>
        <w:tc>
          <w:tcPr>
            <w:tcW w:w="28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Дата</w:t>
            </w:r>
            <w:proofErr w:type="spellEnd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исх</w:t>
            </w:r>
            <w:proofErr w:type="spellEnd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. N </w:t>
            </w: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ответа</w:t>
            </w:r>
            <w:proofErr w:type="spellEnd"/>
          </w:p>
        </w:tc>
      </w:tr>
      <w:tr w:rsidR="00042296" w:rsidRPr="006B4B60" w:rsidTr="00042296">
        <w:trPr>
          <w:trHeight w:val="427"/>
        </w:trPr>
        <w:tc>
          <w:tcPr>
            <w:tcW w:w="83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lastRenderedPageBreak/>
              <w:t>1</w:t>
            </w:r>
          </w:p>
        </w:tc>
        <w:tc>
          <w:tcPr>
            <w:tcW w:w="200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28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3680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2738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28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7</w:t>
            </w:r>
          </w:p>
        </w:tc>
      </w:tr>
      <w:tr w:rsidR="00042296" w:rsidRPr="006B4B60" w:rsidTr="00042296">
        <w:trPr>
          <w:trHeight w:val="409"/>
        </w:trPr>
        <w:tc>
          <w:tcPr>
            <w:tcW w:w="83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00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8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680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738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8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</w:tr>
    </w:tbl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Приложение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2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к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Методическим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рекомендациям</w:t>
      </w:r>
      <w:proofErr w:type="spellEnd"/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bookmarkStart w:id="22" w:name="Par187"/>
      <w:bookmarkEnd w:id="22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tbl>
      <w:tblPr>
        <w:tblW w:w="1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777"/>
        <w:gridCol w:w="2302"/>
        <w:gridCol w:w="2975"/>
        <w:gridCol w:w="1777"/>
        <w:gridCol w:w="2252"/>
        <w:gridCol w:w="1731"/>
      </w:tblGrid>
      <w:tr w:rsidR="00042296" w:rsidRPr="006B4B60" w:rsidTr="00042296">
        <w:trPr>
          <w:trHeight w:val="5227"/>
        </w:trPr>
        <w:tc>
          <w:tcPr>
            <w:tcW w:w="1173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(наименование управления (отдела) образования)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br/>
              <w:t>п/п</w:t>
            </w:r>
          </w:p>
        </w:tc>
        <w:tc>
          <w:tcPr>
            <w:tcW w:w="184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Дата, </w:t>
            </w: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вх</w:t>
            </w:r>
            <w:proofErr w:type="spellEnd"/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. 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N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регистрации поступившей информации</w:t>
            </w:r>
          </w:p>
        </w:tc>
        <w:tc>
          <w:tcPr>
            <w:tcW w:w="3182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Дата, исх. 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N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письма государственного органа и иной организации.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403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200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Краткое</w:t>
            </w:r>
            <w:proofErr w:type="spellEnd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содержание</w:t>
            </w:r>
            <w:proofErr w:type="spellEnd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поступившей</w:t>
            </w:r>
            <w:proofErr w:type="spellEnd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информации</w:t>
            </w:r>
            <w:proofErr w:type="spellEnd"/>
          </w:p>
        </w:tc>
        <w:tc>
          <w:tcPr>
            <w:tcW w:w="2898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Принятое решение (дата, 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N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протокола Совета профилактики (педагогического совета))</w:t>
            </w:r>
          </w:p>
        </w:tc>
        <w:tc>
          <w:tcPr>
            <w:tcW w:w="227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Дата, исх. 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N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ответа учреждения образования, СПЦ</w:t>
            </w:r>
          </w:p>
        </w:tc>
      </w:tr>
      <w:tr w:rsidR="00042296" w:rsidRPr="006B4B60" w:rsidTr="00042296">
        <w:trPr>
          <w:trHeight w:val="409"/>
        </w:trPr>
        <w:tc>
          <w:tcPr>
            <w:tcW w:w="1173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184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3182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03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200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2898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227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7</w:t>
            </w:r>
          </w:p>
        </w:tc>
      </w:tr>
      <w:tr w:rsidR="00042296" w:rsidRPr="006B4B60" w:rsidTr="00042296">
        <w:trPr>
          <w:trHeight w:val="391"/>
        </w:trPr>
        <w:tc>
          <w:tcPr>
            <w:tcW w:w="1173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184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182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403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00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898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27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</w:tr>
    </w:tbl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Приложение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3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к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Методическим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рекомендациям</w:t>
      </w:r>
      <w:proofErr w:type="spellEnd"/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ФОРМА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ИЗУЧЕНИЯ УСЛОВИЙ ПРОЖИВАНИЯ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И ВОСПИТАНИЯ ДЕТЕЙ,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В ОТНОШЕНИИ КОТОРЫХ ПОСТУПИЛА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ИНФОРМАЦИЯ О НЕБЛАГОПРИЯТНОЙ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ОБСТАНОВКЕ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1.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Сведения о ребенке (детях)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2.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Сведения о родителях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3.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Дата посещения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4.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Кто осуществляет посещение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5.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Кто присутствует в семье в момент посещения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6.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Кто проживает совместно с ребенком (детьми) (со слов родителей)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7.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Каково их влияние на безопасность жизнедеятельности ребенка (со слов родителей)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8.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Условия проживания ребенка (детей)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9.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Состояние здоровья ребенка, 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ребенком (детьми), лечению и пр. (со слов родителей)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10.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Кто осуществляет непосредственный присмотр за ребенком (детьми) в период его (их) нахождения дома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11.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Как обеспечены потребности ребенка (детей) в пище, одежде, обуви, игрушках, книгах, письменных принадлежностях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12.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Проблемы в семье (со слов родителей)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13.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Кто может оказать помощь семье из числа родственников, знакомых, друзей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14.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Выводы и мотивированное заключение 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Приложение 4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 Методическим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рекомендациям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bookmarkStart w:id="23" w:name="Par265"/>
      <w:bookmarkEnd w:id="23"/>
      <w:r w:rsidRPr="006B4B60">
        <w:rPr>
          <w:rFonts w:ascii="Times New Roman" w:hAnsi="Times New Roman" w:cs="Times New Roman"/>
          <w:sz w:val="28"/>
          <w:szCs w:val="28"/>
          <w:lang w:eastAsia="en-GB"/>
        </w:rPr>
        <w:t>Форма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                   </w:t>
      </w: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ОБОБЩЕННАЯ ИНФОРМАЦИЯ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         </w:t>
      </w:r>
      <w:r w:rsidRPr="006B4B6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по результатам социального расследования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Информация,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на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основании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которой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начато социальное расследование в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отношении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несовершеннолетнего,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оказавшегося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в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неблагополучной ситуации: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Комиссией в составе 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 посещена семья несовершеннолетнего (несовершеннолетних).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(дата)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В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ходе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посещения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сделаны следующие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выводы и мотивированное заключение с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указанием целесообразной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помощи несовершеннолетнему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(несовершеннолетним):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На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основании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информации,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полученной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от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субъектов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профилактики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семейного неблагополучия, иных заинтересованных, установлено: 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На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основании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информации,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полученной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от ближайшего окружения семьи,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установлено: 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На 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основании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информации, предоставленной педагогическими работниками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учреждений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образования,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в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которых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воспитываются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(обучаются)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несовершеннолетние, установлено: 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По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результатам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психологической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диагностики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установлено: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Приложение: на ___________ л. в 1 экз.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(прикладываются все поступившие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i/>
          <w:iCs/>
          <w:sz w:val="28"/>
          <w:szCs w:val="28"/>
          <w:lang w:eastAsia="en-GB"/>
        </w:rPr>
        <w:t>материалы).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Дата,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подпись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ответственного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за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подготовку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обобщающей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информации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(согласно приказу руководителя учреждения образования).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Приложение 5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 Методическим рекомендациям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Форма учета сведений о детях, признанных находящимися в социально опасном положении,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_______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района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по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состоянию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05.00.2000__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__________________________________________________________________________</w:t>
      </w:r>
    </w:p>
    <w:tbl>
      <w:tblPr>
        <w:tblW w:w="15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652"/>
        <w:gridCol w:w="1347"/>
        <w:gridCol w:w="1813"/>
        <w:gridCol w:w="2038"/>
        <w:gridCol w:w="1652"/>
        <w:gridCol w:w="1762"/>
        <w:gridCol w:w="1800"/>
        <w:gridCol w:w="2267"/>
        <w:gridCol w:w="2435"/>
      </w:tblGrid>
      <w:tr w:rsidR="00042296" w:rsidRPr="006B4B60" w:rsidTr="00042296">
        <w:trPr>
          <w:trHeight w:val="2613"/>
        </w:trPr>
        <w:tc>
          <w:tcPr>
            <w:tcW w:w="67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N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br/>
              <w:t>п/п</w:t>
            </w: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Фамилия, собственное имя, отчество (если таковое имеется)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ребенка</w:t>
            </w:r>
            <w:proofErr w:type="spellEnd"/>
          </w:p>
        </w:tc>
        <w:tc>
          <w:tcPr>
            <w:tcW w:w="200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Дата рождения ребенка, возраст (полных лет)</w:t>
            </w:r>
          </w:p>
        </w:tc>
        <w:tc>
          <w:tcPr>
            <w:tcW w:w="184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Адрес регистрации ребенка по месту жительства и адрес его фактического проживания</w:t>
            </w:r>
          </w:p>
        </w:tc>
        <w:tc>
          <w:tcPr>
            <w:tcW w:w="200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Учреждение образования, где обучается ребенок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Сведения о родителях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Отец, мать,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фамилия, собственное имя, отчество (если таковое имеется)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дата</w:t>
            </w:r>
            <w:proofErr w:type="spellEnd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рождения</w:t>
            </w:r>
            <w:proofErr w:type="spellEnd"/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Сведения о семье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511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Причины признания находящимся в социально опасном положении</w:t>
            </w:r>
          </w:p>
        </w:tc>
        <w:tc>
          <w:tcPr>
            <w:tcW w:w="184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Государственные органы и организации, реализующие мероприятия</w:t>
            </w:r>
          </w:p>
        </w:tc>
        <w:tc>
          <w:tcPr>
            <w:tcW w:w="20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Отметка о дате снятия с учета (решение координационного совета)</w:t>
            </w:r>
          </w:p>
        </w:tc>
      </w:tr>
      <w:tr w:rsidR="00042296" w:rsidRPr="006B4B60" w:rsidTr="00042296">
        <w:trPr>
          <w:trHeight w:val="427"/>
        </w:trPr>
        <w:tc>
          <w:tcPr>
            <w:tcW w:w="67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200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84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200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1511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184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20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10</w:t>
            </w:r>
          </w:p>
        </w:tc>
      </w:tr>
      <w:tr w:rsidR="00042296" w:rsidRPr="006B4B60" w:rsidTr="00042296">
        <w:trPr>
          <w:trHeight w:val="409"/>
        </w:trPr>
        <w:tc>
          <w:tcPr>
            <w:tcW w:w="67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00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184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00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1511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1849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0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</w:tr>
    </w:tbl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Приложение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6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 Методическим рекомендациям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Журнал учета сведений об обучающихся, признанных находящимися в социально опасном положении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__________________________________________________________________________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(наименование учреждения образования)</w:t>
      </w:r>
    </w:p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eastAsia="en-GB"/>
        </w:rPr>
        <w:t>(ведется в порядке накопления информации)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303"/>
        <w:gridCol w:w="1437"/>
        <w:gridCol w:w="1388"/>
        <w:gridCol w:w="1743"/>
        <w:gridCol w:w="1479"/>
        <w:gridCol w:w="1743"/>
      </w:tblGrid>
      <w:tr w:rsidR="00042296" w:rsidRPr="006B4B60" w:rsidTr="00042296">
        <w:trPr>
          <w:trHeight w:val="2613"/>
        </w:trPr>
        <w:tc>
          <w:tcPr>
            <w:tcW w:w="67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N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br/>
              <w:t>п/п</w:t>
            </w: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Дата, </w:t>
            </w:r>
            <w:proofErr w:type="spellStart"/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вх</w:t>
            </w:r>
            <w:proofErr w:type="spellEnd"/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. 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N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регистрации поступившей информации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о признании обучающего 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находящимся в социально опасном положении</w:t>
            </w:r>
          </w:p>
        </w:tc>
        <w:tc>
          <w:tcPr>
            <w:tcW w:w="28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Фамилия, собственное имя, отчество (если таковое имеется), дата рождения обучающегося, признанного 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находящимся в социально опасном положении</w:t>
            </w:r>
          </w:p>
        </w:tc>
        <w:tc>
          <w:tcPr>
            <w:tcW w:w="3680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Место фактического проживания семьи обучающегося</w:t>
            </w: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Наименование координационного совета,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дата и номер решения координационного совета о признании ребенка находящимся в 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социально опасном положении</w:t>
            </w:r>
          </w:p>
        </w:tc>
        <w:tc>
          <w:tcPr>
            <w:tcW w:w="2738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Фамилия, собственное имя, отчество (если таковое имеется) педагогических работников, ответственных за </w:t>
            </w: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реализацию мероприятий</w:t>
            </w:r>
          </w:p>
        </w:tc>
        <w:tc>
          <w:tcPr>
            <w:tcW w:w="28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Дата снятия с учета</w:t>
            </w:r>
          </w:p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(дата, номер решения координационного совета и (или) дата и номер приказа учреждения образования)</w:t>
            </w:r>
          </w:p>
        </w:tc>
      </w:tr>
      <w:tr w:rsidR="00042296" w:rsidRPr="006B4B60" w:rsidTr="00042296">
        <w:trPr>
          <w:trHeight w:val="427"/>
        </w:trPr>
        <w:tc>
          <w:tcPr>
            <w:tcW w:w="67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lastRenderedPageBreak/>
              <w:t>1</w:t>
            </w: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28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3680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2738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28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6B4B6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7</w:t>
            </w:r>
          </w:p>
        </w:tc>
      </w:tr>
      <w:tr w:rsidR="00042296" w:rsidRPr="006B4B60" w:rsidTr="00042296">
        <w:trPr>
          <w:trHeight w:val="409"/>
        </w:trPr>
        <w:tc>
          <w:tcPr>
            <w:tcW w:w="67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8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680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18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738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827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042296" w:rsidRPr="006B4B60" w:rsidRDefault="00042296" w:rsidP="006B4B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</w:tr>
    </w:tbl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</w:p>
    <w:p w:rsidR="00042296" w:rsidRPr="006B4B60" w:rsidRDefault="006B4B60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pict>
          <v:rect id="_x0000_i1025" style="width:154.35pt;height:.75pt" o:hrpct="330" o:hrstd="t" o:hr="t" fillcolor="silver" stroked="f"/>
        </w:pict>
      </w:r>
    </w:p>
    <w:bookmarkStart w:id="24" w:name="_ftn1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24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Постановление Совета Министров Республики Беларусь от 15 января 2019 г.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22 «О признании детей находящимися в социально опасном положении».</w:t>
      </w:r>
    </w:p>
    <w:bookmarkStart w:id="25" w:name="_ftn2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2"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[2]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25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Декрет Президента Республики Беларусь от 24 ноября 2006 г.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18 «О дополнительных мерах по государственной защите детей в неблагополучных семьях».</w:t>
      </w:r>
    </w:p>
    <w:bookmarkStart w:id="26" w:name="_ftn3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3"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[3]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26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31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приложение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"Основная документация педагогических работников в учреждениях дошкольного образования").</w:t>
      </w:r>
    </w:p>
    <w:bookmarkStart w:id="27" w:name="_ftn4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4"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[4]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27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разделе "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Ул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i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к 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арган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i</w:t>
      </w:r>
      <w:proofErr w:type="spellStart"/>
      <w:r w:rsidRPr="006B4B60">
        <w:rPr>
          <w:rFonts w:ascii="Times New Roman" w:hAnsi="Times New Roman" w:cs="Times New Roman"/>
          <w:sz w:val="28"/>
          <w:szCs w:val="28"/>
          <w:lang w:eastAsia="en-GB"/>
        </w:rPr>
        <w:t>зацыйна-выхаваўчай</w:t>
      </w:r>
      <w:proofErr w:type="spellEnd"/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  <w:bookmarkStart w:id="28" w:name="_ftn5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5"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[5]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28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разделе "Карта персонифицированного учета".</w:t>
      </w:r>
    </w:p>
    <w:bookmarkStart w:id="29" w:name="_ftn6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6"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[6]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29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bookmarkStart w:id="30" w:name="_ftn7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7"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[7]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30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Закон Республики Беларусь от 4 января 2014 года «Об основах деятельности по профилактике правонарушений».</w:t>
      </w:r>
    </w:p>
    <w:bookmarkStart w:id="31" w:name="_ftn8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8"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[8]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31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Постановление Совета Министров Республики Беларусь от 26 декабря 2006 г.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  <w:bookmarkStart w:id="32" w:name="_ftn9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9"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[9]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32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Концепция непрерывного воспитания детей и учащейся молодежи, Программа непрерывного воспитания детей и учащейся молодежи на 2016-2020 годы, утвержденная постановлением Министерства образования Республики Беларусь от 2 февраля 2016 г. №9.</w:t>
      </w:r>
    </w:p>
    <w:bookmarkStart w:id="33" w:name="_ftn10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lastRenderedPageBreak/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10"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[10]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33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Постановление Министерства внутренних дел Республики Беларусь от 08.06.2017 №155 «О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некоторых вопросах профилактики безнадзорности и правонарушений несовершеннолетних»</w:t>
      </w:r>
    </w:p>
    <w:bookmarkStart w:id="34" w:name="_ftn11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11"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[11]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34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consultantplus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offline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=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27758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86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5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E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3726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E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45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6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6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63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CB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544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834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3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16250878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42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E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7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AE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350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E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902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EAA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5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648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2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Указ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Президента Республики Беларусь от 18 июня 2009 г.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323 «О внесении изменений и дополнений в некоторые Указы Президента Республики Беларусь»;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hyperlink r:id="rId32" w:history="1">
        <w:r w:rsidRPr="006B4B60">
          <w:rPr>
            <w:rFonts w:ascii="Times New Roman" w:hAnsi="Times New Roman" w:cs="Times New Roman"/>
            <w:color w:val="326693"/>
            <w:sz w:val="28"/>
            <w:szCs w:val="28"/>
            <w:u w:val="single"/>
            <w:lang w:eastAsia="en-GB"/>
          </w:rPr>
          <w:t>постановление</w:t>
        </w:r>
      </w:hyperlink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Совета Министров Республики Беларусь от 28 июня 2017 г. № 490 «О внесении дополнений и изменений в постановление Совета Министров Республики Беларусь от 14 апреля 2009 г.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461»; постановление Министерства внутренних дел Республики Беларусь от 22 июня 2017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г.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173 «Об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лишении убежища в Республике Беларусь».</w:t>
      </w:r>
    </w:p>
    <w:bookmarkStart w:id="35" w:name="_ftn12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12"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[12]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35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Статьи 4, 16,18 Закона Республики Беларусь от 31.05.2003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200-З «Об основах системы профилактики безнадзорности и правонарушений несовершеннолетних»</w:t>
      </w:r>
    </w:p>
    <w:bookmarkStart w:id="36" w:name="_ftn13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13"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[13]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36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Постановление Совета Министров Республики Беларусь от 26 декабря 2006 г.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1728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              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 xml:space="preserve">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  <w:bookmarkStart w:id="37" w:name="_ftn14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14"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[14]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37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Постановление Национального статистического комитета от 12 сентября 2016 г. № 122.</w:t>
      </w:r>
    </w:p>
    <w:bookmarkStart w:id="38" w:name="_ftn15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15"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[15]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38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Закон Республики Беларусь от 22 мая 2000 г. № 395-З «О социальном обслуживании».</w:t>
      </w:r>
    </w:p>
    <w:bookmarkStart w:id="39" w:name="_ftn16"/>
    <w:p w:rsidR="00042296" w:rsidRPr="006B4B60" w:rsidRDefault="00042296" w:rsidP="006B4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HYPERLINK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https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://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spc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-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zhitkovichi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schools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.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by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pages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/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add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l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"_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ftnref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>16" \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instrText>o</w:instrTex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instrText xml:space="preserve"> "" </w:instrTex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separate"/>
      </w:r>
      <w:r w:rsidRPr="006B4B60">
        <w:rPr>
          <w:rFonts w:ascii="Times New Roman" w:hAnsi="Times New Roman" w:cs="Times New Roman"/>
          <w:color w:val="326693"/>
          <w:sz w:val="28"/>
          <w:szCs w:val="28"/>
          <w:u w:val="single"/>
          <w:lang w:eastAsia="en-GB"/>
        </w:rPr>
        <w:t>[16]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fldChar w:fldCharType="end"/>
      </w:r>
      <w:bookmarkEnd w:id="39"/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Постановление Совета Министров Республики Беларусь от 31 мая 2013 г. №</w:t>
      </w:r>
      <w:r w:rsidRPr="006B4B60">
        <w:rPr>
          <w:rFonts w:ascii="Times New Roman" w:hAnsi="Times New Roman" w:cs="Times New Roman"/>
          <w:sz w:val="28"/>
          <w:szCs w:val="28"/>
          <w:lang w:val="en-GB" w:eastAsia="en-GB"/>
        </w:rPr>
        <w:t> </w:t>
      </w:r>
      <w:r w:rsidRPr="006B4B60">
        <w:rPr>
          <w:rFonts w:ascii="Times New Roman" w:hAnsi="Times New Roman" w:cs="Times New Roman"/>
          <w:sz w:val="28"/>
          <w:szCs w:val="28"/>
          <w:lang w:eastAsia="en-GB"/>
        </w:rPr>
        <w:t>433.</w:t>
      </w:r>
    </w:p>
    <w:p w:rsidR="00F35087" w:rsidRDefault="00F35087"/>
    <w:sectPr w:rsidR="00F35087" w:rsidSect="00F3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42296"/>
    <w:rsid w:val="00042296"/>
    <w:rsid w:val="0055401B"/>
    <w:rsid w:val="00690CC0"/>
    <w:rsid w:val="006B4B60"/>
    <w:rsid w:val="00E7125F"/>
    <w:rsid w:val="00F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87"/>
    <w:rPr>
      <w:lang w:val="ru-RU"/>
    </w:rPr>
  </w:style>
  <w:style w:type="paragraph" w:styleId="1">
    <w:name w:val="heading 1"/>
    <w:basedOn w:val="a"/>
    <w:link w:val="10"/>
    <w:uiPriority w:val="9"/>
    <w:qFormat/>
    <w:rsid w:val="00042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2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a3">
    <w:name w:val="Hyperlink"/>
    <w:basedOn w:val="a0"/>
    <w:uiPriority w:val="99"/>
    <w:semiHidden/>
    <w:unhideWhenUsed/>
    <w:rsid w:val="000422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229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4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6">
    <w:name w:val="Strong"/>
    <w:basedOn w:val="a0"/>
    <w:uiPriority w:val="22"/>
    <w:qFormat/>
    <w:rsid w:val="00042296"/>
    <w:rPr>
      <w:b/>
      <w:bCs/>
    </w:rPr>
  </w:style>
  <w:style w:type="character" w:styleId="a7">
    <w:name w:val="Emphasis"/>
    <w:basedOn w:val="a0"/>
    <w:uiPriority w:val="20"/>
    <w:qFormat/>
    <w:rsid w:val="00042296"/>
    <w:rPr>
      <w:i/>
      <w:iCs/>
    </w:rPr>
  </w:style>
  <w:style w:type="paragraph" w:styleId="a8">
    <w:name w:val="No Spacing"/>
    <w:uiPriority w:val="1"/>
    <w:qFormat/>
    <w:rsid w:val="00690CC0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75B3D3F45A701000706D6E2DDC56AEC19ACB45DDF9085619EF695F603FF75D17576C066464429CBC4275054tAFEI" TargetMode="External"/><Relationship Id="rId13" Type="http://schemas.openxmlformats.org/officeDocument/2006/relationships/hyperlink" Target="consultantplus://offline/ref=43E485C49C856DB4C15457AC6D3636214D8F24428F9D28A9DF10CEDD14E660D53B1B7AC013570D4E87A5011041qCA6N" TargetMode="External"/><Relationship Id="rId18" Type="http://schemas.openxmlformats.org/officeDocument/2006/relationships/hyperlink" Target="consultantplus://offline/ref=43E485C49C856DB4C15457AC6D3636214D8F24428F9D28A9DF10CEDD14E660D53B1B7AC013570D4E87A5001140qCA5N" TargetMode="External"/><Relationship Id="rId26" Type="http://schemas.openxmlformats.org/officeDocument/2006/relationships/hyperlink" Target="consultantplus://offline/ref=922C486E4375AD7789DA1C729C7E3DF5DECD1B71FBAB00F61F0E7C19AFF1582CC6738051DF7F0CFB46D99415D0OAV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7758F86F5E3726E45C6F6A63CB544C834C3D1625007FA52770EB0DE30AB3A9B485DE99E2CA04748F32328F7C4Ah3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27758F86F5E3726E45C6F6A63CB544C834C3D16250078A5227CEC0DE30AB3A9B4854DhEH" TargetMode="External"/><Relationship Id="rId12" Type="http://schemas.openxmlformats.org/officeDocument/2006/relationships/hyperlink" Target="https://spc-zhitkovichi.schools.by/pages/add" TargetMode="External"/><Relationship Id="rId17" Type="http://schemas.openxmlformats.org/officeDocument/2006/relationships/hyperlink" Target="consultantplus://offline/ref=43E485C49C856DB4C15457AC6D3636214D8F24428F9D28A9DF10CEDD14E660D53B1B7AC013570D4E87A5001249qCA6N" TargetMode="External"/><Relationship Id="rId25" Type="http://schemas.openxmlformats.org/officeDocument/2006/relationships/hyperlink" Target="consultantplus://offline/ref=C27758F86F5E3726E45C6F6A63CB544C834C3D1625007FA52770EB0DE30AB3A9B485DE99E2CA04748F32328F7C4Ah3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E485C49C856DB4C15457AC6D3636214D8F24428F9D28A9DF10CEDD14E660D53B1B7AC013570D4E87A5001249qCA3N" TargetMode="External"/><Relationship Id="rId20" Type="http://schemas.openxmlformats.org/officeDocument/2006/relationships/hyperlink" Target="consultantplus://offline/ref=87996B4EFCEBBFAB724A0F41FCF811C9FAE40877C9625EFD553CA504D4B2D5D41A50F64BEF9C9FD269FD1E2732dEpCL" TargetMode="External"/><Relationship Id="rId29" Type="http://schemas.openxmlformats.org/officeDocument/2006/relationships/hyperlink" Target="consultantplus://offline/ref=DDC78B6EF1B6CC48BE1F36AE45375668790C47B361331DE135A86BECEA26C399B1AF21A09923DAABD2D154E331M7K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758F86F5E3726E45C6F6A63CB544C834C3D1625007CA3277DE80DE30AB3A9B4854DhEH" TargetMode="External"/><Relationship Id="rId11" Type="http://schemas.openxmlformats.org/officeDocument/2006/relationships/hyperlink" Target="consultantplus://offline/ref=C27758F86F5E3726E45C6F6A63CB544C834C3D1625007CA4207BEF0DE30AB3A9B4854DhEH" TargetMode="External"/><Relationship Id="rId24" Type="http://schemas.openxmlformats.org/officeDocument/2006/relationships/hyperlink" Target="consultantplus://offline/ref=C27758F86F5E3726E45C6F6A63CB544C834C3D1625007CA42079E90DE30AB3A9B485DE99E2CA04748F32338C7C4AhDH" TargetMode="External"/><Relationship Id="rId32" Type="http://schemas.openxmlformats.org/officeDocument/2006/relationships/hyperlink" Target="consultantplus://offline/ref=C27758F86F5E3726E45C6F6A63CB544C834C3D1625007CA42E7FE00DE30AB3A9B4854DhEH" TargetMode="External"/><Relationship Id="rId5" Type="http://schemas.openxmlformats.org/officeDocument/2006/relationships/hyperlink" Target="consultantplus://offline/ref=C27758F86F5E3726E45C6F6A63CB544C834C3D1625007FA52770EB0DE30AB3A9B4854DhEH" TargetMode="External"/><Relationship Id="rId15" Type="http://schemas.openxmlformats.org/officeDocument/2006/relationships/hyperlink" Target="consultantplus://offline/ref=43E485C49C856DB4C15457AC6D3636214D8F24428F9D28A9DF10CEDD14E660D53B1B7AC013570D4E87A5021747qCABN" TargetMode="External"/><Relationship Id="rId23" Type="http://schemas.openxmlformats.org/officeDocument/2006/relationships/hyperlink" Target="consultantplus://offline/ref=C27758F86F5E3726E45C6F6A63CB544C834C3D1625007CA42079E90DE30AB3A9B485DE99E2CA04748F32338C764AhDH" TargetMode="External"/><Relationship Id="rId28" Type="http://schemas.openxmlformats.org/officeDocument/2006/relationships/hyperlink" Target="consultantplus://offline/ref=DDC78B6EF1B6CC48BE1F36AE45375668790C47B361331DE135A86BECEA26C399B1AF21A09923DAABD2D154E33DM7KBI" TargetMode="External"/><Relationship Id="rId10" Type="http://schemas.openxmlformats.org/officeDocument/2006/relationships/hyperlink" Target="https://spc-zhitkovichi.schools.by/pages/add" TargetMode="External"/><Relationship Id="rId19" Type="http://schemas.openxmlformats.org/officeDocument/2006/relationships/hyperlink" Target="https://spc-zhitkovichi.schools.by/pages/add" TargetMode="External"/><Relationship Id="rId3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c-zhitkovichi.schools.by/pages/add" TargetMode="External"/><Relationship Id="rId14" Type="http://schemas.openxmlformats.org/officeDocument/2006/relationships/hyperlink" Target="consultantplus://offline/ref=43E485C49C856DB4C15457AC6D3636214D8F24428F9D28A9DF10CEDD14E660D53B1B7AC013570D4E87A5001248qCA2N" TargetMode="External"/><Relationship Id="rId22" Type="http://schemas.openxmlformats.org/officeDocument/2006/relationships/hyperlink" Target="consultantplus://offline/ref=C27758F86F5E3726E45C6F6A63CB544C834C3D1625007FA52770EB0DE30AB3A9B485DE99E2CA04748F32338A764AhFH" TargetMode="External"/><Relationship Id="rId27" Type="http://schemas.openxmlformats.org/officeDocument/2006/relationships/hyperlink" Target="consultantplus://offline/ref=DDC78B6EF1B6CC48BE1F36AE45375668790C47B361331DE135A86BECEA26C399B1AF21A09923DAABD2D154E13BM7K1I" TargetMode="External"/><Relationship Id="rId30" Type="http://schemas.openxmlformats.org/officeDocument/2006/relationships/hyperlink" Target="consultantplus://offline/ref=DDC78B6EF1B6CC48BE1F36AE45375668790C47B361331DE135A86BECEA26C399B1AF21A09923DAABD2D154E23AM7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10784</Words>
  <Characters>61474</Characters>
  <Application>Microsoft Office Word</Application>
  <DocSecurity>0</DocSecurity>
  <Lines>512</Lines>
  <Paragraphs>144</Paragraphs>
  <ScaleCrop>false</ScaleCrop>
  <Company>Reanimator Extreme Edition</Company>
  <LinksUpToDate>false</LinksUpToDate>
  <CharactersWithSpaces>72114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3</cp:revision>
  <cp:lastPrinted>2019-11-05T06:47:00Z</cp:lastPrinted>
  <dcterms:created xsi:type="dcterms:W3CDTF">2019-11-05T06:45:00Z</dcterms:created>
  <dcterms:modified xsi:type="dcterms:W3CDTF">2022-10-17T19:26:00Z</dcterms:modified>
</cp:coreProperties>
</file>