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6" w:rsidRDefault="00FA5E26" w:rsidP="00C718A5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</w:p>
    <w:p w:rsidR="00B3365F" w:rsidRPr="007F0362" w:rsidRDefault="007F0362" w:rsidP="00C718A5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sz w:val="30"/>
          <w:szCs w:val="30"/>
        </w:rPr>
      </w:pPr>
      <w:r w:rsidRPr="007F0362">
        <w:rPr>
          <w:sz w:val="30"/>
          <w:szCs w:val="30"/>
        </w:rPr>
        <w:t>Петриковс</w:t>
      </w:r>
      <w:r w:rsidR="00C718A5" w:rsidRPr="007F0362">
        <w:rPr>
          <w:sz w:val="30"/>
          <w:szCs w:val="30"/>
        </w:rPr>
        <w:t>кий райо</w:t>
      </w:r>
      <w:r w:rsidR="00960CEA" w:rsidRPr="007F0362">
        <w:rPr>
          <w:sz w:val="30"/>
          <w:szCs w:val="30"/>
        </w:rPr>
        <w:t xml:space="preserve">нный отдел Гомельского областного </w:t>
      </w:r>
      <w:proofErr w:type="gramStart"/>
      <w:r w:rsidR="00960CEA" w:rsidRPr="007F0362">
        <w:rPr>
          <w:sz w:val="30"/>
          <w:szCs w:val="30"/>
        </w:rPr>
        <w:t>управления Фонда с</w:t>
      </w:r>
      <w:r w:rsidR="00960CEA" w:rsidRPr="007F0362">
        <w:rPr>
          <w:sz w:val="30"/>
          <w:szCs w:val="30"/>
        </w:rPr>
        <w:t>о</w:t>
      </w:r>
      <w:r w:rsidR="00960CEA" w:rsidRPr="007F0362">
        <w:rPr>
          <w:sz w:val="30"/>
          <w:szCs w:val="30"/>
        </w:rPr>
        <w:t>циальной защиты населения</w:t>
      </w:r>
      <w:r w:rsidR="005761DE" w:rsidRPr="007F0362">
        <w:rPr>
          <w:sz w:val="30"/>
          <w:szCs w:val="30"/>
        </w:rPr>
        <w:t xml:space="preserve"> Республики</w:t>
      </w:r>
      <w:proofErr w:type="gramEnd"/>
      <w:r w:rsidR="005761DE" w:rsidRPr="007F0362">
        <w:rPr>
          <w:sz w:val="30"/>
          <w:szCs w:val="30"/>
        </w:rPr>
        <w:t xml:space="preserve"> Беларусь</w:t>
      </w:r>
      <w:r w:rsidR="00960CEA" w:rsidRPr="007F0362">
        <w:rPr>
          <w:sz w:val="30"/>
          <w:szCs w:val="30"/>
        </w:rPr>
        <w:t xml:space="preserve"> </w:t>
      </w:r>
      <w:r w:rsidRPr="007F0362">
        <w:rPr>
          <w:sz w:val="30"/>
          <w:szCs w:val="30"/>
        </w:rPr>
        <w:t>информирует.</w:t>
      </w:r>
    </w:p>
    <w:p w:rsidR="007F0362" w:rsidRPr="007F0362" w:rsidRDefault="007F0362" w:rsidP="00C718A5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b/>
          <w:sz w:val="30"/>
          <w:szCs w:val="30"/>
        </w:rPr>
      </w:pPr>
      <w:bookmarkStart w:id="0" w:name="_GoBack"/>
      <w:bookmarkEnd w:id="0"/>
    </w:p>
    <w:p w:rsidR="00B3365F" w:rsidRPr="0032512F" w:rsidRDefault="00960CEA" w:rsidP="00B3365F">
      <w:pPr>
        <w:widowControl w:val="0"/>
        <w:autoSpaceDE w:val="0"/>
        <w:autoSpaceDN w:val="0"/>
        <w:adjustRightInd w:val="0"/>
        <w:ind w:left="-426" w:firstLine="568"/>
        <w:jc w:val="both"/>
        <w:rPr>
          <w:sz w:val="30"/>
          <w:szCs w:val="30"/>
        </w:rPr>
      </w:pPr>
      <w:r w:rsidRPr="0032512F">
        <w:rPr>
          <w:sz w:val="30"/>
          <w:szCs w:val="30"/>
        </w:rPr>
        <w:t xml:space="preserve"> </w:t>
      </w:r>
      <w:r w:rsidR="00FB235E" w:rsidRPr="0032512F">
        <w:rPr>
          <w:sz w:val="30"/>
          <w:szCs w:val="30"/>
          <w:lang w:val="en-US"/>
        </w:rPr>
        <w:t>c</w:t>
      </w:r>
      <w:r w:rsidR="00FB235E" w:rsidRPr="0032512F">
        <w:rPr>
          <w:sz w:val="30"/>
          <w:szCs w:val="30"/>
        </w:rPr>
        <w:t xml:space="preserve"> 01.01.2023</w:t>
      </w:r>
      <w:r w:rsidR="00FA5E26" w:rsidRPr="0032512F">
        <w:rPr>
          <w:sz w:val="30"/>
          <w:szCs w:val="30"/>
        </w:rPr>
        <w:t xml:space="preserve"> </w:t>
      </w:r>
      <w:r w:rsidR="00B3365F" w:rsidRPr="0032512F">
        <w:rPr>
          <w:sz w:val="30"/>
          <w:szCs w:val="30"/>
        </w:rPr>
        <w:t>года</w:t>
      </w:r>
      <w:r w:rsidR="00FB235E" w:rsidRPr="0032512F">
        <w:rPr>
          <w:sz w:val="30"/>
          <w:szCs w:val="30"/>
        </w:rPr>
        <w:t xml:space="preserve"> из круга лиц, имевших право добровольно уплачивать взносы, </w:t>
      </w:r>
      <w:r w:rsidR="00FB235E" w:rsidRPr="0032512F">
        <w:rPr>
          <w:b/>
          <w:sz w:val="30"/>
          <w:szCs w:val="30"/>
        </w:rPr>
        <w:t>исключены индивидуальные предприниматели</w:t>
      </w:r>
      <w:r w:rsidR="00FB235E" w:rsidRPr="0032512F">
        <w:rPr>
          <w:sz w:val="30"/>
          <w:szCs w:val="30"/>
        </w:rPr>
        <w:t>, которые одновр</w:t>
      </w:r>
      <w:r w:rsidR="00FB235E" w:rsidRPr="0032512F">
        <w:rPr>
          <w:sz w:val="30"/>
          <w:szCs w:val="30"/>
        </w:rPr>
        <w:t>е</w:t>
      </w:r>
      <w:r w:rsidR="00FB235E" w:rsidRPr="0032512F">
        <w:rPr>
          <w:sz w:val="30"/>
          <w:szCs w:val="30"/>
        </w:rPr>
        <w:t>менно с осуществлением предпринимательской деятельности</w:t>
      </w:r>
      <w:bookmarkStart w:id="1" w:name="22"/>
      <w:bookmarkEnd w:id="1"/>
      <w:r w:rsidR="00FB235E" w:rsidRPr="0032512F">
        <w:rPr>
          <w:sz w:val="30"/>
          <w:szCs w:val="30"/>
        </w:rPr>
        <w:t xml:space="preserve"> </w:t>
      </w:r>
      <w:r w:rsidR="00FB235E" w:rsidRPr="0032512F">
        <w:rPr>
          <w:b/>
          <w:sz w:val="30"/>
          <w:szCs w:val="30"/>
        </w:rPr>
        <w:t>состоят в труд</w:t>
      </w:r>
      <w:r w:rsidR="00FB235E" w:rsidRPr="0032512F">
        <w:rPr>
          <w:b/>
          <w:sz w:val="30"/>
          <w:szCs w:val="30"/>
        </w:rPr>
        <w:t>о</w:t>
      </w:r>
      <w:r w:rsidR="00FB235E" w:rsidRPr="0032512F">
        <w:rPr>
          <w:b/>
          <w:sz w:val="30"/>
          <w:szCs w:val="30"/>
        </w:rPr>
        <w:t>вых отношениях</w:t>
      </w:r>
      <w:r w:rsidR="00FB235E" w:rsidRPr="0032512F">
        <w:rPr>
          <w:sz w:val="30"/>
          <w:szCs w:val="30"/>
        </w:rPr>
        <w:t xml:space="preserve"> в юридических лицах любых организационно-правовых форм;</w:t>
      </w:r>
      <w:bookmarkStart w:id="2" w:name="23"/>
      <w:bookmarkEnd w:id="2"/>
      <w:r w:rsidR="00FB235E" w:rsidRPr="0032512F">
        <w:rPr>
          <w:b/>
          <w:sz w:val="30"/>
          <w:szCs w:val="30"/>
        </w:rPr>
        <w:t xml:space="preserve"> являются собственниками имущества</w:t>
      </w:r>
      <w:r w:rsidR="00FB235E" w:rsidRPr="0032512F">
        <w:rPr>
          <w:sz w:val="30"/>
          <w:szCs w:val="30"/>
        </w:rPr>
        <w:t xml:space="preserve"> (участниками, членами, учред</w:t>
      </w:r>
      <w:r w:rsidR="00FB235E" w:rsidRPr="0032512F">
        <w:rPr>
          <w:sz w:val="30"/>
          <w:szCs w:val="30"/>
        </w:rPr>
        <w:t>и</w:t>
      </w:r>
      <w:r w:rsidR="00FB235E" w:rsidRPr="0032512F">
        <w:rPr>
          <w:sz w:val="30"/>
          <w:szCs w:val="30"/>
        </w:rPr>
        <w:t>телями) юридических лиц и выполняют функции руководителей этих юридич</w:t>
      </w:r>
      <w:r w:rsidR="00FB235E" w:rsidRPr="0032512F">
        <w:rPr>
          <w:sz w:val="30"/>
          <w:szCs w:val="30"/>
        </w:rPr>
        <w:t>е</w:t>
      </w:r>
      <w:r w:rsidR="00FB235E" w:rsidRPr="0032512F">
        <w:rPr>
          <w:sz w:val="30"/>
          <w:szCs w:val="30"/>
        </w:rPr>
        <w:t>ских лиц</w:t>
      </w:r>
      <w:r w:rsidR="00B3365F" w:rsidRPr="0032512F">
        <w:rPr>
          <w:sz w:val="30"/>
          <w:szCs w:val="30"/>
        </w:rPr>
        <w:t>.</w:t>
      </w:r>
      <w:bookmarkStart w:id="3" w:name="24"/>
      <w:bookmarkEnd w:id="3"/>
    </w:p>
    <w:p w:rsidR="00FB235E" w:rsidRPr="0032512F" w:rsidRDefault="00FB235E" w:rsidP="00B3365F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30"/>
          <w:szCs w:val="30"/>
        </w:rPr>
      </w:pPr>
      <w:r w:rsidRPr="0032512F">
        <w:rPr>
          <w:sz w:val="30"/>
          <w:szCs w:val="30"/>
        </w:rPr>
        <w:t xml:space="preserve">Это означает, что </w:t>
      </w:r>
      <w:r w:rsidRPr="0032512F">
        <w:rPr>
          <w:b/>
          <w:sz w:val="30"/>
          <w:szCs w:val="30"/>
        </w:rPr>
        <w:t>трудоустроенные индивидуальные предприниматели</w:t>
      </w:r>
      <w:r w:rsidRPr="0032512F">
        <w:rPr>
          <w:sz w:val="30"/>
          <w:szCs w:val="30"/>
        </w:rPr>
        <w:t xml:space="preserve">,  </w:t>
      </w:r>
      <w:r w:rsidRPr="0032512F">
        <w:rPr>
          <w:b/>
          <w:sz w:val="30"/>
          <w:szCs w:val="30"/>
        </w:rPr>
        <w:t xml:space="preserve">в период нахождения в трудовых отношениях будут обязаны уплачивать взносы </w:t>
      </w:r>
      <w:r w:rsidRPr="0032512F">
        <w:rPr>
          <w:sz w:val="30"/>
          <w:szCs w:val="30"/>
        </w:rPr>
        <w:t>в бюджет фонда</w:t>
      </w:r>
      <w:r w:rsidR="00B3365F" w:rsidRPr="0032512F">
        <w:rPr>
          <w:sz w:val="30"/>
          <w:szCs w:val="30"/>
        </w:rPr>
        <w:t>.</w:t>
      </w:r>
      <w:r w:rsidR="00C718A5" w:rsidRPr="0032512F">
        <w:rPr>
          <w:sz w:val="30"/>
          <w:szCs w:val="30"/>
        </w:rPr>
        <w:t xml:space="preserve"> </w:t>
      </w:r>
      <w:r w:rsidRPr="0032512F">
        <w:rPr>
          <w:b/>
          <w:sz w:val="30"/>
          <w:szCs w:val="30"/>
        </w:rPr>
        <w:t>Обязательные страховые взносы за 2023 год дол</w:t>
      </w:r>
      <w:r w:rsidRPr="0032512F">
        <w:rPr>
          <w:b/>
          <w:sz w:val="30"/>
          <w:szCs w:val="30"/>
        </w:rPr>
        <w:t>ж</w:t>
      </w:r>
      <w:r w:rsidRPr="0032512F">
        <w:rPr>
          <w:b/>
          <w:sz w:val="30"/>
          <w:szCs w:val="30"/>
        </w:rPr>
        <w:t>ны быть уплачены не позднее 01 марта 2024 года.</w:t>
      </w:r>
    </w:p>
    <w:p w:rsidR="00FB235E" w:rsidRPr="0032512F" w:rsidRDefault="00FB235E" w:rsidP="00FB235E">
      <w:pPr>
        <w:widowControl w:val="0"/>
        <w:autoSpaceDE w:val="0"/>
        <w:autoSpaceDN w:val="0"/>
        <w:adjustRightInd w:val="0"/>
        <w:ind w:left="-426" w:firstLine="568"/>
        <w:jc w:val="both"/>
        <w:outlineLvl w:val="0"/>
        <w:rPr>
          <w:sz w:val="30"/>
          <w:szCs w:val="30"/>
        </w:rPr>
      </w:pPr>
      <w:r w:rsidRPr="0032512F">
        <w:rPr>
          <w:sz w:val="30"/>
          <w:szCs w:val="30"/>
        </w:rPr>
        <w:t>Сумма взносов, причитающаяся к уплате в бюджет Фонда, исчисляется из определяемого индивидуальным предпринимателем дохода за истекший год, но не менее суммы, исчисленной за указанный период из минимальной заработной платы, установленной и проиндексированной в соответствии с законодател</w:t>
      </w:r>
      <w:r w:rsidRPr="0032512F">
        <w:rPr>
          <w:sz w:val="30"/>
          <w:szCs w:val="30"/>
        </w:rPr>
        <w:t>ь</w:t>
      </w:r>
      <w:r w:rsidRPr="0032512F">
        <w:rPr>
          <w:sz w:val="30"/>
          <w:szCs w:val="30"/>
        </w:rPr>
        <w:t>ством (35% от  минимальной заработной платы за календарный месяц).</w:t>
      </w:r>
    </w:p>
    <w:p w:rsidR="00FB235E" w:rsidRPr="0032512F" w:rsidRDefault="00FB235E" w:rsidP="00F17CCC">
      <w:pPr>
        <w:widowControl w:val="0"/>
        <w:autoSpaceDE w:val="0"/>
        <w:autoSpaceDN w:val="0"/>
        <w:adjustRightInd w:val="0"/>
        <w:ind w:left="-426" w:firstLine="568"/>
        <w:jc w:val="both"/>
        <w:outlineLvl w:val="0"/>
        <w:rPr>
          <w:sz w:val="30"/>
          <w:szCs w:val="30"/>
        </w:rPr>
      </w:pPr>
      <w:bookmarkStart w:id="4" w:name="25"/>
      <w:bookmarkEnd w:id="4"/>
      <w:r w:rsidRPr="0032512F">
        <w:rPr>
          <w:sz w:val="30"/>
          <w:szCs w:val="30"/>
        </w:rPr>
        <w:t xml:space="preserve">При этом сохраняется норма о том, что индивидуальные предприниматели </w:t>
      </w:r>
      <w:r w:rsidRPr="0032512F">
        <w:rPr>
          <w:b/>
          <w:sz w:val="30"/>
          <w:szCs w:val="30"/>
        </w:rPr>
        <w:t>вправе не уплачивать взносы в бюджет фонда за периоды неосуществл</w:t>
      </w:r>
      <w:r w:rsidRPr="0032512F">
        <w:rPr>
          <w:b/>
          <w:sz w:val="30"/>
          <w:szCs w:val="30"/>
        </w:rPr>
        <w:t>е</w:t>
      </w:r>
      <w:r w:rsidRPr="0032512F">
        <w:rPr>
          <w:b/>
          <w:sz w:val="30"/>
          <w:szCs w:val="30"/>
        </w:rPr>
        <w:t xml:space="preserve">ния в отчетном году предпринимательской деятельности </w:t>
      </w:r>
      <w:r w:rsidRPr="0032512F">
        <w:rPr>
          <w:sz w:val="30"/>
          <w:szCs w:val="30"/>
        </w:rPr>
        <w:t>с указанием таких периодов в документах персонифицированного учета по форме ПУ-3 "Индив</w:t>
      </w:r>
      <w:r w:rsidRPr="0032512F">
        <w:rPr>
          <w:sz w:val="30"/>
          <w:szCs w:val="30"/>
        </w:rPr>
        <w:t>и</w:t>
      </w:r>
      <w:r w:rsidRPr="0032512F">
        <w:rPr>
          <w:sz w:val="30"/>
          <w:szCs w:val="30"/>
        </w:rPr>
        <w:t>дуальные сведения"</w:t>
      </w:r>
      <w:r w:rsidR="00B3365F" w:rsidRPr="0032512F">
        <w:rPr>
          <w:sz w:val="30"/>
          <w:szCs w:val="30"/>
        </w:rPr>
        <w:t>.</w:t>
      </w:r>
      <w:r w:rsidRPr="0032512F">
        <w:rPr>
          <w:sz w:val="30"/>
          <w:szCs w:val="30"/>
        </w:rPr>
        <w:t xml:space="preserve"> </w:t>
      </w:r>
      <w:r w:rsidR="001655DA">
        <w:rPr>
          <w:sz w:val="30"/>
          <w:szCs w:val="30"/>
        </w:rPr>
        <w:t>Срок пре</w:t>
      </w:r>
      <w:r w:rsidR="00B3365F" w:rsidRPr="0032512F">
        <w:rPr>
          <w:sz w:val="30"/>
          <w:szCs w:val="30"/>
        </w:rPr>
        <w:t>ставления документов</w:t>
      </w:r>
      <w:r w:rsidR="00B3365F" w:rsidRPr="0032512F">
        <w:rPr>
          <w:b/>
          <w:sz w:val="30"/>
          <w:szCs w:val="30"/>
        </w:rPr>
        <w:t xml:space="preserve"> не позднее 31 марта 2024 года.</w:t>
      </w:r>
    </w:p>
    <w:p w:rsidR="00993D7E" w:rsidRPr="0032512F" w:rsidRDefault="00993D7E" w:rsidP="00F17CCC">
      <w:pPr>
        <w:widowControl w:val="0"/>
        <w:autoSpaceDE w:val="0"/>
        <w:autoSpaceDN w:val="0"/>
        <w:adjustRightInd w:val="0"/>
        <w:ind w:left="-426" w:firstLine="568"/>
        <w:jc w:val="both"/>
        <w:outlineLvl w:val="0"/>
        <w:rPr>
          <w:sz w:val="30"/>
          <w:szCs w:val="30"/>
        </w:rPr>
      </w:pPr>
      <w:r w:rsidRPr="0032512F">
        <w:rPr>
          <w:sz w:val="30"/>
          <w:szCs w:val="30"/>
        </w:rPr>
        <w:t>Пр</w:t>
      </w:r>
      <w:r w:rsidR="001917E2" w:rsidRPr="0032512F">
        <w:rPr>
          <w:sz w:val="30"/>
          <w:szCs w:val="30"/>
        </w:rPr>
        <w:t>ограммный комплекс «Ввод ДПУ 3.2</w:t>
      </w:r>
      <w:r w:rsidRPr="0032512F">
        <w:rPr>
          <w:sz w:val="30"/>
          <w:szCs w:val="30"/>
        </w:rPr>
        <w:t xml:space="preserve">» для заполнения формы ПУ-3 можно получить в </w:t>
      </w:r>
      <w:r w:rsidR="007F0362">
        <w:rPr>
          <w:sz w:val="30"/>
          <w:szCs w:val="30"/>
        </w:rPr>
        <w:t>Петриковс</w:t>
      </w:r>
      <w:r w:rsidRPr="0032512F">
        <w:rPr>
          <w:sz w:val="30"/>
          <w:szCs w:val="30"/>
        </w:rPr>
        <w:t xml:space="preserve">ком отделе Фонда или скачать на сайте Фонда </w:t>
      </w:r>
      <w:r w:rsidR="00F17CCC" w:rsidRPr="0032512F">
        <w:rPr>
          <w:sz w:val="30"/>
          <w:szCs w:val="30"/>
        </w:rPr>
        <w:t xml:space="preserve">(http://www. ssf.gov.by) </w:t>
      </w:r>
      <w:r w:rsidRPr="0032512F">
        <w:rPr>
          <w:sz w:val="30"/>
          <w:szCs w:val="30"/>
        </w:rPr>
        <w:t>в разделе «Программное обеспечение».</w:t>
      </w:r>
      <w:r w:rsidR="00B3365F" w:rsidRPr="0032512F">
        <w:rPr>
          <w:sz w:val="30"/>
          <w:szCs w:val="30"/>
        </w:rPr>
        <w:t xml:space="preserve"> </w:t>
      </w:r>
    </w:p>
    <w:p w:rsidR="0028506D" w:rsidRPr="0032512F" w:rsidRDefault="0028506D" w:rsidP="00F17CCC">
      <w:pPr>
        <w:pStyle w:val="a3"/>
        <w:ind w:left="-426" w:firstLine="5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>При наличии в 202</w:t>
      </w:r>
      <w:r w:rsidR="000B2224" w:rsidRPr="0032512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периодов осуществления и (или) неосуществл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>ния деятельности, рассчитать сумм</w:t>
      </w:r>
      <w:r w:rsidR="00B3365F" w:rsidRPr="0032512F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 xml:space="preserve"> взносов, подлежащ</w:t>
      </w:r>
      <w:r w:rsidR="00B3365F" w:rsidRPr="0032512F">
        <w:rPr>
          <w:rFonts w:ascii="Times New Roman" w:eastAsia="Times New Roman" w:hAnsi="Times New Roman"/>
          <w:sz w:val="30"/>
          <w:szCs w:val="30"/>
          <w:lang w:eastAsia="ru-RU"/>
        </w:rPr>
        <w:t>их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 xml:space="preserve"> уплате</w:t>
      </w:r>
      <w:r w:rsidR="00B3365F" w:rsidRPr="0032512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2512F">
        <w:rPr>
          <w:rFonts w:ascii="Times New Roman" w:eastAsia="Times New Roman" w:hAnsi="Times New Roman"/>
          <w:sz w:val="30"/>
          <w:szCs w:val="30"/>
          <w:lang w:eastAsia="ru-RU"/>
        </w:rPr>
        <w:t xml:space="preserve"> можно с помощью «Калькулятора», размещенного </w:t>
      </w:r>
      <w:r w:rsidR="00F17CCC" w:rsidRPr="0032512F">
        <w:rPr>
          <w:rFonts w:ascii="Times New Roman" w:eastAsia="Times New Roman" w:hAnsi="Times New Roman"/>
          <w:sz w:val="30"/>
          <w:szCs w:val="30"/>
          <w:lang w:eastAsia="ru-RU"/>
        </w:rPr>
        <w:t>на сайте Фонда.</w:t>
      </w:r>
    </w:p>
    <w:p w:rsidR="00F17CCC" w:rsidRPr="0032512F" w:rsidRDefault="00993D7E" w:rsidP="00F17CCC">
      <w:pPr>
        <w:ind w:left="-426" w:firstLine="568"/>
        <w:jc w:val="both"/>
        <w:rPr>
          <w:sz w:val="30"/>
          <w:szCs w:val="30"/>
        </w:rPr>
      </w:pPr>
      <w:r w:rsidRPr="0032512F">
        <w:rPr>
          <w:b/>
          <w:sz w:val="30"/>
          <w:szCs w:val="30"/>
        </w:rPr>
        <w:t>В добровольном порядке уплачивают</w:t>
      </w:r>
      <w:r w:rsidRPr="0032512F">
        <w:rPr>
          <w:sz w:val="30"/>
          <w:szCs w:val="30"/>
        </w:rPr>
        <w:t xml:space="preserve"> обязательные страховые взносы индивидуальные предприниматели, которые одновременно с осуществлением предпринимательской деятельности являются получателями пенсий, имеют право на пособие по уходу за ребенком в возрасте до 3 лет, получают </w:t>
      </w:r>
      <w:r w:rsidR="00CA6ACE" w:rsidRPr="0032512F">
        <w:rPr>
          <w:sz w:val="30"/>
          <w:szCs w:val="30"/>
        </w:rPr>
        <w:t xml:space="preserve">общее среднее, </w:t>
      </w:r>
      <w:r w:rsidRPr="0032512F">
        <w:rPr>
          <w:sz w:val="30"/>
          <w:szCs w:val="30"/>
        </w:rPr>
        <w:t>профессионально-техническое, среднее специальное, высшее образ</w:t>
      </w:r>
      <w:r w:rsidRPr="0032512F">
        <w:rPr>
          <w:sz w:val="30"/>
          <w:szCs w:val="30"/>
        </w:rPr>
        <w:t>о</w:t>
      </w:r>
      <w:r w:rsidRPr="0032512F">
        <w:rPr>
          <w:sz w:val="30"/>
          <w:szCs w:val="30"/>
        </w:rPr>
        <w:t xml:space="preserve">вание в дневной форме получения образования. </w:t>
      </w:r>
      <w:r w:rsidR="006D1DA5" w:rsidRPr="0032512F">
        <w:rPr>
          <w:sz w:val="30"/>
          <w:szCs w:val="30"/>
        </w:rPr>
        <w:t xml:space="preserve">     </w:t>
      </w:r>
    </w:p>
    <w:p w:rsidR="00993D7E" w:rsidRDefault="00993D7E" w:rsidP="00F17CCC">
      <w:pPr>
        <w:ind w:left="-426" w:firstLine="568"/>
        <w:jc w:val="both"/>
        <w:rPr>
          <w:b/>
          <w:sz w:val="30"/>
          <w:szCs w:val="30"/>
        </w:rPr>
      </w:pPr>
      <w:r w:rsidRPr="0032512F">
        <w:rPr>
          <w:b/>
          <w:sz w:val="30"/>
          <w:szCs w:val="30"/>
        </w:rPr>
        <w:t>В случае прекращения</w:t>
      </w:r>
      <w:r w:rsidRPr="0032512F">
        <w:rPr>
          <w:sz w:val="30"/>
          <w:szCs w:val="30"/>
        </w:rPr>
        <w:t xml:space="preserve"> предпринимательской деятельности подлежащая к уплате сумма обязательных страховых взносов рассчитывается </w:t>
      </w:r>
      <w:r w:rsidRPr="0032512F">
        <w:rPr>
          <w:b/>
          <w:sz w:val="30"/>
          <w:szCs w:val="30"/>
        </w:rPr>
        <w:t>на день пре</w:t>
      </w:r>
      <w:r w:rsidRPr="0032512F">
        <w:rPr>
          <w:b/>
          <w:sz w:val="30"/>
          <w:szCs w:val="30"/>
        </w:rPr>
        <w:t>д</w:t>
      </w:r>
      <w:r w:rsidRPr="0032512F">
        <w:rPr>
          <w:b/>
          <w:sz w:val="30"/>
          <w:szCs w:val="30"/>
        </w:rPr>
        <w:t>ставления в регистрирующий орган заявления о прекращении деятельн</w:t>
      </w:r>
      <w:r w:rsidRPr="0032512F">
        <w:rPr>
          <w:b/>
          <w:sz w:val="30"/>
          <w:szCs w:val="30"/>
        </w:rPr>
        <w:t>о</w:t>
      </w:r>
      <w:r w:rsidRPr="0032512F">
        <w:rPr>
          <w:b/>
          <w:sz w:val="30"/>
          <w:szCs w:val="30"/>
        </w:rPr>
        <w:t>сти.</w:t>
      </w:r>
    </w:p>
    <w:p w:rsidR="007F0362" w:rsidRDefault="007F0362" w:rsidP="00F17CCC">
      <w:pPr>
        <w:ind w:left="-426" w:firstLine="568"/>
        <w:jc w:val="both"/>
        <w:rPr>
          <w:sz w:val="30"/>
          <w:szCs w:val="30"/>
        </w:rPr>
      </w:pPr>
    </w:p>
    <w:p w:rsidR="007F0362" w:rsidRPr="007F0362" w:rsidRDefault="007F0362" w:rsidP="00F17CCC">
      <w:pPr>
        <w:ind w:left="-426" w:firstLine="568"/>
        <w:jc w:val="both"/>
        <w:rPr>
          <w:sz w:val="30"/>
          <w:szCs w:val="30"/>
        </w:rPr>
      </w:pPr>
      <w:r w:rsidRPr="007F0362">
        <w:rPr>
          <w:sz w:val="30"/>
          <w:szCs w:val="30"/>
        </w:rPr>
        <w:t>Петриковский</w:t>
      </w:r>
      <w:r>
        <w:rPr>
          <w:sz w:val="30"/>
          <w:szCs w:val="30"/>
        </w:rPr>
        <w:t xml:space="preserve"> районный отдел</w:t>
      </w:r>
      <w:r w:rsidRPr="007F0362">
        <w:rPr>
          <w:sz w:val="30"/>
          <w:szCs w:val="30"/>
        </w:rPr>
        <w:t xml:space="preserve"> </w:t>
      </w:r>
    </w:p>
    <w:sectPr w:rsidR="007F0362" w:rsidRPr="007F0362" w:rsidSect="00FA5E26">
      <w:pgSz w:w="11906" w:h="16838"/>
      <w:pgMar w:top="232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39"/>
    <w:rsid w:val="00000A66"/>
    <w:rsid w:val="000025AF"/>
    <w:rsid w:val="000A3D30"/>
    <w:rsid w:val="000B2224"/>
    <w:rsid w:val="000B384A"/>
    <w:rsid w:val="000B7898"/>
    <w:rsid w:val="000E0396"/>
    <w:rsid w:val="000F3502"/>
    <w:rsid w:val="001009B0"/>
    <w:rsid w:val="001131EA"/>
    <w:rsid w:val="00121B51"/>
    <w:rsid w:val="00127E8B"/>
    <w:rsid w:val="001655DA"/>
    <w:rsid w:val="00166C45"/>
    <w:rsid w:val="00177036"/>
    <w:rsid w:val="001917E2"/>
    <w:rsid w:val="001945A4"/>
    <w:rsid w:val="001A3895"/>
    <w:rsid w:val="001C2942"/>
    <w:rsid w:val="00241123"/>
    <w:rsid w:val="00246777"/>
    <w:rsid w:val="002512C5"/>
    <w:rsid w:val="002733F5"/>
    <w:rsid w:val="0028506D"/>
    <w:rsid w:val="002869CB"/>
    <w:rsid w:val="002B0423"/>
    <w:rsid w:val="00316308"/>
    <w:rsid w:val="0032512F"/>
    <w:rsid w:val="00351575"/>
    <w:rsid w:val="003525E5"/>
    <w:rsid w:val="00360554"/>
    <w:rsid w:val="003A749D"/>
    <w:rsid w:val="003B40B2"/>
    <w:rsid w:val="003D667E"/>
    <w:rsid w:val="004003FA"/>
    <w:rsid w:val="004646B6"/>
    <w:rsid w:val="004734D8"/>
    <w:rsid w:val="005435B3"/>
    <w:rsid w:val="00550709"/>
    <w:rsid w:val="00571B22"/>
    <w:rsid w:val="005761DE"/>
    <w:rsid w:val="005C6C63"/>
    <w:rsid w:val="006074E6"/>
    <w:rsid w:val="00611845"/>
    <w:rsid w:val="0062705D"/>
    <w:rsid w:val="00690C85"/>
    <w:rsid w:val="006C08C4"/>
    <w:rsid w:val="006C1445"/>
    <w:rsid w:val="006D1DA5"/>
    <w:rsid w:val="006D4645"/>
    <w:rsid w:val="006E3555"/>
    <w:rsid w:val="007079D7"/>
    <w:rsid w:val="00711025"/>
    <w:rsid w:val="00761A53"/>
    <w:rsid w:val="00775FC2"/>
    <w:rsid w:val="00776479"/>
    <w:rsid w:val="00790AA8"/>
    <w:rsid w:val="00792E42"/>
    <w:rsid w:val="007B6239"/>
    <w:rsid w:val="007C5638"/>
    <w:rsid w:val="007D39F3"/>
    <w:rsid w:val="007E039D"/>
    <w:rsid w:val="007E5925"/>
    <w:rsid w:val="007F0362"/>
    <w:rsid w:val="007F366F"/>
    <w:rsid w:val="0081534A"/>
    <w:rsid w:val="00816FD5"/>
    <w:rsid w:val="00820E3A"/>
    <w:rsid w:val="00860E71"/>
    <w:rsid w:val="00886983"/>
    <w:rsid w:val="008F02CC"/>
    <w:rsid w:val="008F76C7"/>
    <w:rsid w:val="00960CEA"/>
    <w:rsid w:val="009758CF"/>
    <w:rsid w:val="00993AE6"/>
    <w:rsid w:val="00993D7E"/>
    <w:rsid w:val="009C2A41"/>
    <w:rsid w:val="009E7B5B"/>
    <w:rsid w:val="00A5038C"/>
    <w:rsid w:val="00A80220"/>
    <w:rsid w:val="00A92D68"/>
    <w:rsid w:val="00AF43C7"/>
    <w:rsid w:val="00B3365F"/>
    <w:rsid w:val="00B37E58"/>
    <w:rsid w:val="00B527C7"/>
    <w:rsid w:val="00B72D87"/>
    <w:rsid w:val="00B96EE8"/>
    <w:rsid w:val="00BB39D7"/>
    <w:rsid w:val="00BB606E"/>
    <w:rsid w:val="00C1207F"/>
    <w:rsid w:val="00C65975"/>
    <w:rsid w:val="00C718A5"/>
    <w:rsid w:val="00C94638"/>
    <w:rsid w:val="00C95539"/>
    <w:rsid w:val="00CA6ACE"/>
    <w:rsid w:val="00CB0108"/>
    <w:rsid w:val="00CB0488"/>
    <w:rsid w:val="00D13C02"/>
    <w:rsid w:val="00D2459D"/>
    <w:rsid w:val="00D5531E"/>
    <w:rsid w:val="00D70044"/>
    <w:rsid w:val="00D71CF0"/>
    <w:rsid w:val="00DA23E8"/>
    <w:rsid w:val="00DC7D9E"/>
    <w:rsid w:val="00DF0209"/>
    <w:rsid w:val="00E006CB"/>
    <w:rsid w:val="00E04189"/>
    <w:rsid w:val="00E05096"/>
    <w:rsid w:val="00E074B5"/>
    <w:rsid w:val="00E40DEE"/>
    <w:rsid w:val="00E5513E"/>
    <w:rsid w:val="00E7485A"/>
    <w:rsid w:val="00E930C8"/>
    <w:rsid w:val="00ED14FF"/>
    <w:rsid w:val="00F13289"/>
    <w:rsid w:val="00F17CCC"/>
    <w:rsid w:val="00F62A65"/>
    <w:rsid w:val="00F733C2"/>
    <w:rsid w:val="00FA5E26"/>
    <w:rsid w:val="00FB235E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2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2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5785-372A-4885-91AB-366B9B6E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Шурихина Елена Евгеньевна</dc:creator>
  <cp:lastModifiedBy>Ананьева Светлана Леонидовна</cp:lastModifiedBy>
  <cp:revision>2</cp:revision>
  <cp:lastPrinted>2023-07-11T08:08:00Z</cp:lastPrinted>
  <dcterms:created xsi:type="dcterms:W3CDTF">2023-08-25T09:52:00Z</dcterms:created>
  <dcterms:modified xsi:type="dcterms:W3CDTF">2023-08-25T09:52:00Z</dcterms:modified>
</cp:coreProperties>
</file>