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7F29" w14:textId="77777777" w:rsidR="00507B12" w:rsidRDefault="00507B12" w:rsidP="00507B12">
      <w:pPr>
        <w:keepNext/>
        <w:widowControl/>
        <w:shd w:val="clear" w:color="auto" w:fill="FFFFFF"/>
        <w:autoSpaceDE/>
        <w:adjustRightInd/>
        <w:spacing w:line="256" w:lineRule="auto"/>
        <w:jc w:val="center"/>
        <w:outlineLvl w:val="1"/>
        <w:rPr>
          <w:b/>
          <w:i/>
          <w:iCs/>
          <w:sz w:val="28"/>
          <w:szCs w:val="28"/>
          <w:lang w:val="ru-RU" w:eastAsia="en-US"/>
        </w:rPr>
      </w:pPr>
      <w:r>
        <w:rPr>
          <w:b/>
          <w:i/>
          <w:iCs/>
          <w:sz w:val="28"/>
          <w:szCs w:val="28"/>
          <w:lang w:val="ru-RU" w:eastAsia="en-US"/>
        </w:rPr>
        <w:t>Ловим рыбу жерлицами без нарушений.</w:t>
      </w:r>
    </w:p>
    <w:p w14:paraId="61133D15" w14:textId="77777777" w:rsidR="00507B12" w:rsidRDefault="00507B12" w:rsidP="00507B12">
      <w:pPr>
        <w:widowControl/>
        <w:shd w:val="clear" w:color="auto" w:fill="FFFFFF"/>
        <w:autoSpaceDE/>
        <w:adjustRightInd/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Петриковская межрайонная инспекция напоминает,  согласно Правил Ведения рыболовного хозяйства и рыболовства  рыболовам запрещается осуществлять  любительское рыболовство с одновременным использованием орудий рыболовства одного или различных видов с общим количеством крючков более 5 штук. Запрещается  осуществлять лов рыбы с использованием кружков, жерлиц, ставок, колобашек и </w:t>
      </w:r>
      <w:proofErr w:type="gramStart"/>
      <w:r>
        <w:rPr>
          <w:rFonts w:eastAsia="Calibri"/>
          <w:sz w:val="28"/>
          <w:szCs w:val="28"/>
          <w:lang w:val="ru-RU" w:eastAsia="en-US"/>
        </w:rPr>
        <w:t>других аналогичных систем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 и оснащений </w:t>
      </w:r>
      <w:r>
        <w:rPr>
          <w:rFonts w:eastAsia="Calibri"/>
          <w:b/>
          <w:bCs/>
          <w:sz w:val="28"/>
          <w:szCs w:val="28"/>
          <w:lang w:val="ru-RU" w:eastAsia="en-US"/>
        </w:rPr>
        <w:t>в ночное время суток, а также без указания на них фамилии и инициалов рыболова, осуществляющего лов рыбы</w:t>
      </w:r>
      <w:r>
        <w:rPr>
          <w:rFonts w:eastAsia="Calibri"/>
          <w:sz w:val="28"/>
          <w:szCs w:val="28"/>
          <w:lang w:val="ru-RU" w:eastAsia="en-US"/>
        </w:rPr>
        <w:t>. </w:t>
      </w:r>
    </w:p>
    <w:p w14:paraId="3A1B2BC4" w14:textId="77777777" w:rsidR="00507B12" w:rsidRDefault="00507B12" w:rsidP="00507B12">
      <w:pPr>
        <w:widowControl/>
        <w:shd w:val="clear" w:color="auto" w:fill="FFFFFF"/>
        <w:autoSpaceDE/>
        <w:adjustRightInd/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Ответственность за данные нарушения наступает по ч.1 статьи 15.35 КоАП Республики Беларусь.  Санкция данной статьи предусматривает наказание в виде штрафа в размере от двадцати до пятидесяти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нарушения, или без конфискации.</w:t>
      </w:r>
    </w:p>
    <w:p w14:paraId="3F6ACF93" w14:textId="77777777" w:rsidR="00507B12" w:rsidRDefault="00507B12" w:rsidP="00507B12">
      <w:pPr>
        <w:widowControl/>
        <w:shd w:val="clear" w:color="auto" w:fill="FFFFFF"/>
        <w:autoSpaceDE/>
        <w:adjustRightInd/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Также рыболовам запрещается оставлять установленные орудия рыболовства без визуального контроля. В случае обнаружения такие орудия подлежат изъятию органами рыболовного контроля. </w:t>
      </w:r>
    </w:p>
    <w:p w14:paraId="7FAA1E47" w14:textId="77777777" w:rsidR="00507B12" w:rsidRDefault="00507B12" w:rsidP="00507B12">
      <w:pPr>
        <w:widowControl/>
        <w:shd w:val="clear" w:color="auto" w:fill="FFFFFF"/>
        <w:autoSpaceDE/>
        <w:adjustRightInd/>
        <w:spacing w:after="160" w:line="256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Ответственность за данные нарушения наступает по ч.3 статьи 15.35 КоАП Республики Беларусь. Санкция данной статьи предусматривает наказание в виде штрафа в размере до двадцати базовых величин. </w:t>
      </w:r>
    </w:p>
    <w:p w14:paraId="3C588EDE" w14:textId="77777777" w:rsidR="00507B12" w:rsidRDefault="00507B12" w:rsidP="00507B12">
      <w:pPr>
        <w:widowControl/>
        <w:autoSpaceDE/>
        <w:adjustRightInd/>
        <w:spacing w:after="136"/>
        <w:ind w:firstLine="708"/>
        <w:jc w:val="both"/>
        <w:rPr>
          <w:sz w:val="30"/>
          <w:szCs w:val="30"/>
          <w:lang w:val="ru-RU" w:eastAsia="en-US"/>
        </w:rPr>
      </w:pPr>
      <w:r>
        <w:rPr>
          <w:sz w:val="28"/>
          <w:szCs w:val="28"/>
          <w:lang w:val="ru-RU" w:eastAsia="en-US"/>
        </w:rPr>
        <w:t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г. Петриков, ул. Гагарина 9, тел. 5-34-75 или по телефону горячей линии Госинспекции 8-033-333-60-00 или 8-017-390-00-00 (круглосуточно</w:t>
      </w:r>
      <w:r>
        <w:rPr>
          <w:sz w:val="30"/>
          <w:szCs w:val="30"/>
          <w:lang w:val="ru-RU" w:eastAsia="en-US"/>
        </w:rPr>
        <w:t>).</w:t>
      </w:r>
    </w:p>
    <w:p w14:paraId="2C6DA4E7" w14:textId="77777777" w:rsidR="00507B12" w:rsidRDefault="00507B12" w:rsidP="00507B12">
      <w:pPr>
        <w:spacing w:line="280" w:lineRule="exact"/>
        <w:jc w:val="both"/>
        <w:rPr>
          <w:sz w:val="30"/>
          <w:szCs w:val="30"/>
          <w:lang w:val="ru-RU"/>
        </w:rPr>
      </w:pPr>
    </w:p>
    <w:p w14:paraId="15746D61" w14:textId="77777777" w:rsidR="00942138" w:rsidRPr="00507B12" w:rsidRDefault="00942138">
      <w:pPr>
        <w:rPr>
          <w:lang w:val="ru-RU"/>
        </w:rPr>
      </w:pPr>
      <w:bookmarkStart w:id="0" w:name="_GoBack"/>
      <w:bookmarkEnd w:id="0"/>
    </w:p>
    <w:sectPr w:rsidR="00942138" w:rsidRPr="0050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8"/>
    <w:rsid w:val="00507B12"/>
    <w:rsid w:val="009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7B47-237B-4C4A-9ABF-C19C20C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2021-01-21T11:27:00Z</dcterms:created>
  <dcterms:modified xsi:type="dcterms:W3CDTF">2021-01-21T11:28:00Z</dcterms:modified>
</cp:coreProperties>
</file>