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52" w:rsidRDefault="001B395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2.8pt;margin-top:3.8pt;width:369pt;height:1in;z-index:251667456">
            <v:textbox>
              <w:txbxContent>
                <w:p w:rsidR="001B3952" w:rsidRPr="007F04E7" w:rsidRDefault="001B3952" w:rsidP="007F04E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60"/>
                      <w:szCs w:val="60"/>
                    </w:rPr>
                  </w:pPr>
                  <w:r w:rsidRPr="007F04E7">
                    <w:rPr>
                      <w:rFonts w:ascii="Times New Roman" w:hAnsi="Times New Roman" w:cs="Times New Roman"/>
                      <w:color w:val="FF0000"/>
                      <w:sz w:val="60"/>
                      <w:szCs w:val="60"/>
                    </w:rPr>
                    <w:t>Всемирный день некурения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3" o:spid="_x0000_s1027" type="#_x0000_t202" style="position:absolute;margin-left:-2.3pt;margin-top:437.45pt;width:242.9pt;height:155.25pt;z-index:251664384;visibility:visible" filled="f" stroked="f" strokeweight=".5pt">
            <v:textbox inset="1mm,1mm,1mm,1mm">
              <w:txbxContent>
                <w:p w:rsidR="001B3952" w:rsidRDefault="001B3952"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4" o:spid="_x0000_i1026" type="#_x0000_t75" style="width:234.75pt;height:135.7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7" o:spid="_x0000_s1028" type="#_x0000_t202" style="position:absolute;margin-left:289.45pt;margin-top:697.65pt;width:275.6pt;height:103.25pt;z-index:251665408;visibility:visible" filled="f" stroked="f" strokeweight=".5pt">
            <v:textbox inset="1mm,1mm,1mm,1mm">
              <w:txbxContent>
                <w:p w:rsidR="001B3952" w:rsidRPr="00477ABD" w:rsidRDefault="001B3952" w:rsidP="00C631C3">
                  <w:pPr>
                    <w:spacing w:after="0" w:line="240" w:lineRule="auto"/>
                    <w:ind w:firstLine="284"/>
                    <w:rPr>
                      <w:rFonts w:ascii="a_AlbionicTitulBrk" w:hAnsi="a_AlbionicTitulBrk" w:cs="a_AlbionicTitulBrk"/>
                      <w:color w:val="800000"/>
                      <w:sz w:val="25"/>
                      <w:szCs w:val="25"/>
                      <w:lang w:eastAsia="ru-RU"/>
                    </w:rPr>
                  </w:pPr>
                  <w:r w:rsidRPr="00477ABD">
                    <w:rPr>
                      <w:rFonts w:ascii="a_AlbionicTitulBrk" w:hAnsi="a_AlbionicTitulBrk" w:cs="a_AlbionicTitulBrk"/>
                      <w:color w:val="800000"/>
                      <w:sz w:val="25"/>
                      <w:szCs w:val="25"/>
                      <w:lang w:eastAsia="ru-RU"/>
                    </w:rPr>
                    <w:t xml:space="preserve">Не существует безопасной сигареты и безопасного уровня курения. </w:t>
                  </w:r>
                </w:p>
                <w:p w:rsidR="001B3952" w:rsidRPr="00477ABD" w:rsidRDefault="001B3952" w:rsidP="00C631C3">
                  <w:pPr>
                    <w:spacing w:after="0" w:line="240" w:lineRule="auto"/>
                    <w:ind w:firstLine="284"/>
                    <w:rPr>
                      <w:rFonts w:ascii="a_AlbionicTitulBrk" w:hAnsi="a_AlbionicTitulBrk" w:cs="a_AlbionicTitulBrk"/>
                      <w:color w:val="800000"/>
                      <w:sz w:val="10"/>
                      <w:szCs w:val="10"/>
                      <w:lang w:eastAsia="ru-RU"/>
                    </w:rPr>
                  </w:pPr>
                </w:p>
                <w:p w:rsidR="001B3952" w:rsidRPr="00477ABD" w:rsidRDefault="001B3952" w:rsidP="00477ABD">
                  <w:pPr>
                    <w:spacing w:after="0" w:line="240" w:lineRule="auto"/>
                    <w:ind w:right="1556" w:firstLine="284"/>
                    <w:rPr>
                      <w:rFonts w:ascii="a_AlbionicTitulBrk" w:hAnsi="a_AlbionicTitulBrk" w:cs="a_AlbionicTitulBrk"/>
                      <w:color w:val="800000"/>
                      <w:sz w:val="25"/>
                      <w:szCs w:val="25"/>
                      <w:lang w:eastAsia="ru-RU"/>
                    </w:rPr>
                  </w:pPr>
                  <w:r w:rsidRPr="00477ABD">
                    <w:rPr>
                      <w:rFonts w:ascii="a_AlbionicTitulBrk" w:hAnsi="a_AlbionicTitulBrk" w:cs="a_AlbionicTitulBrk"/>
                      <w:color w:val="800000"/>
                      <w:sz w:val="25"/>
                      <w:szCs w:val="25"/>
                      <w:lang w:eastAsia="ru-RU"/>
                    </w:rPr>
                    <w:t>Единственным способом снижения опасности для здоровья остается прекращение курения.</w:t>
                  </w:r>
                </w:p>
                <w:p w:rsidR="001B3952" w:rsidRPr="00B729D7" w:rsidRDefault="001B3952" w:rsidP="00B729D7">
                  <w:pPr>
                    <w:ind w:right="1695"/>
                    <w:rPr>
                      <w:rFonts w:ascii="a_AlbionicTitulBrk" w:hAnsi="a_AlbionicTitulBrk" w:cs="a_AlbionicTitulBrk"/>
                      <w:sz w:val="24"/>
                      <w:szCs w:val="24"/>
                    </w:rPr>
                  </w:pPr>
                </w:p>
                <w:p w:rsidR="001B3952" w:rsidRDefault="001B3952"/>
              </w:txbxContent>
            </v:textbox>
          </v:shape>
        </w:pict>
      </w:r>
      <w:r>
        <w:rPr>
          <w:noProof/>
          <w:lang w:eastAsia="ru-RU"/>
        </w:rPr>
        <w:pict>
          <v:shape id="Надпись 19" o:spid="_x0000_s1029" type="#_x0000_t202" style="position:absolute;margin-left:479.65pt;margin-top:721.85pt;width:86.95pt;height:84.5pt;z-index:251666432;visibility:visible" filled="f" stroked="f" strokeweight=".5pt">
            <v:textbox inset="1mm,1mm,1mm,1mm">
              <w:txbxContent>
                <w:p w:rsidR="001B3952" w:rsidRDefault="001B3952">
                  <w:r>
                    <w:rPr>
                      <w:noProof/>
                      <w:lang w:eastAsia="ru-RU"/>
                    </w:rPr>
                    <w:pict>
                      <v:shape id="Рисунок 26" o:spid="_x0000_i1028" type="#_x0000_t75" style="width:69pt;height:66.7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9" o:spid="_x0000_s1030" type="#_x0000_t202" style="position:absolute;margin-left:-3.55pt;margin-top:794.7pt;width:574.1pt;height:20.45pt;z-index:251660288;visibility:visible" filled="f" stroked="f" strokeweight=".5pt">
            <v:textbox inset="1mm,1mm,1mm,1mm">
              <w:txbxContent>
                <w:p w:rsidR="001B3952" w:rsidRPr="00024D96" w:rsidRDefault="001B3952" w:rsidP="00C85C10">
                  <w:pPr>
                    <w:spacing w:after="0" w:line="240" w:lineRule="auto"/>
                    <w:ind w:firstLine="284"/>
                    <w:jc w:val="center"/>
                    <w:rPr>
                      <w:rFonts w:ascii="Candara" w:hAnsi="Candara" w:cs="Candara"/>
                      <w:b/>
                      <w:bCs/>
                      <w:color w:val="000066"/>
                      <w:sz w:val="10"/>
                      <w:szCs w:val="10"/>
                    </w:rPr>
                  </w:pPr>
                  <w:r w:rsidRPr="00D50FEE">
                    <w:rPr>
                      <w:rFonts w:ascii="Candara" w:hAnsi="Candara" w:cs="Candara"/>
                      <w:b/>
                      <w:bCs/>
                      <w:color w:val="000066"/>
                      <w:sz w:val="24"/>
                      <w:szCs w:val="24"/>
                    </w:rPr>
                    <w:t>Санитарно-эпидеми</w:t>
                  </w:r>
                  <w:r>
                    <w:rPr>
                      <w:rFonts w:ascii="Candara" w:hAnsi="Candara" w:cs="Candara"/>
                      <w:b/>
                      <w:bCs/>
                      <w:color w:val="000066"/>
                      <w:sz w:val="24"/>
                      <w:szCs w:val="24"/>
                    </w:rPr>
                    <w:t>ологическая служба РБ. Петриковский ЦГ</w:t>
                  </w:r>
                  <w:r w:rsidRPr="00D50FEE">
                    <w:rPr>
                      <w:rFonts w:ascii="Candara" w:hAnsi="Candara" w:cs="Candara"/>
                      <w:b/>
                      <w:bCs/>
                      <w:color w:val="000066"/>
                      <w:sz w:val="24"/>
                      <w:szCs w:val="24"/>
                    </w:rPr>
                    <w:t>Э</w:t>
                  </w:r>
                  <w:r>
                    <w:rPr>
                      <w:rFonts w:ascii="Candara" w:hAnsi="Candara" w:cs="Candara"/>
                      <w:b/>
                      <w:bCs/>
                      <w:color w:val="000066"/>
                      <w:sz w:val="24"/>
                      <w:szCs w:val="24"/>
                    </w:rPr>
                    <w:t>, 201</w:t>
                  </w:r>
                  <w:bookmarkStart w:id="0" w:name="_GoBack"/>
                  <w:bookmarkEnd w:id="0"/>
                  <w:r>
                    <w:rPr>
                      <w:rFonts w:ascii="Candara" w:hAnsi="Candara" w:cs="Candara"/>
                      <w:b/>
                      <w:bCs/>
                      <w:color w:val="000066"/>
                      <w:sz w:val="24"/>
                      <w:szCs w:val="24"/>
                    </w:rPr>
                    <w:t>8</w:t>
                  </w:r>
                  <w:r w:rsidRPr="00D50FEE">
                    <w:rPr>
                      <w:rFonts w:ascii="Candara" w:hAnsi="Candara" w:cs="Candara"/>
                      <w:b/>
                      <w:bCs/>
                      <w:color w:val="000066"/>
                      <w:sz w:val="24"/>
                      <w:szCs w:val="24"/>
                    </w:rPr>
                    <w:t xml:space="preserve"> год </w:t>
                  </w:r>
                  <w:r>
                    <w:rPr>
                      <w:rFonts w:ascii="Candara" w:hAnsi="Candara" w:cs="Candara"/>
                      <w:b/>
                      <w:bCs/>
                      <w:color w:val="000066"/>
                      <w:sz w:val="10"/>
                      <w:szCs w:val="10"/>
                    </w:rPr>
                    <w:t>По информационным материалам Барановичский ЗЦГиЭ</w:t>
                  </w:r>
                </w:p>
                <w:p w:rsidR="001B3952" w:rsidRDefault="001B3952"/>
              </w:txbxContent>
            </v:textbox>
          </v:shape>
        </w:pict>
      </w:r>
      <w:r>
        <w:rPr>
          <w:noProof/>
          <w:lang w:eastAsia="ru-RU"/>
        </w:rPr>
        <w:pict>
          <v:shape id="Надпись 23" o:spid="_x0000_s1031" type="#_x0000_t202" style="position:absolute;margin-left:-.45pt;margin-top:265.05pt;width:473.9pt;height:170.3pt;z-index:251658240;visibility:visible" filled="f" stroked="f" strokeweight=".5pt">
            <v:textbox inset="1mm,1mm,1mm,1mm">
              <w:txbxContent>
                <w:p w:rsidR="001B3952" w:rsidRPr="00D50FEE" w:rsidRDefault="001B3952" w:rsidP="00C631C3">
                  <w:pPr>
                    <w:spacing w:after="0" w:line="240" w:lineRule="auto"/>
                    <w:ind w:firstLine="426"/>
                    <w:rPr>
                      <w:rFonts w:ascii="Arial" w:hAnsi="Arial" w:cs="Arial"/>
                      <w:b/>
                      <w:bCs/>
                      <w:color w:val="006600"/>
                      <w:lang w:eastAsia="ru-RU"/>
                    </w:rPr>
                  </w:pPr>
                  <w:r w:rsidRPr="00D50FEE">
                    <w:rPr>
                      <w:rFonts w:ascii="Arial" w:hAnsi="Arial" w:cs="Arial"/>
                      <w:b/>
                      <w:bCs/>
                      <w:color w:val="006600"/>
                      <w:lang w:eastAsia="ru-RU"/>
                    </w:rPr>
                    <w:t>На особом месте среди болезней, связанных с курением, находятся злокачественные новообразования. В частности, убедительно доказана связь курения табака с 12 формами рака у человека. В первую очередь, это рак легкого, пищевода, гортани и полости рта. С курением связано большое число случаев рака мочевого пузыря и поджелудочной железы и меньшее -  рака почки, желудка, молочной железы, шейки матки, носовой полости.</w:t>
                  </w:r>
                </w:p>
                <w:p w:rsidR="001B3952" w:rsidRPr="00D50FEE" w:rsidRDefault="001B3952" w:rsidP="00C631C3">
                  <w:pPr>
                    <w:spacing w:after="0" w:line="240" w:lineRule="auto"/>
                    <w:ind w:firstLine="284"/>
                    <w:rPr>
                      <w:rFonts w:ascii="Arial" w:hAnsi="Arial" w:cs="Arial"/>
                      <w:b/>
                      <w:bCs/>
                      <w:color w:val="006600"/>
                      <w:lang w:eastAsia="ru-RU"/>
                    </w:rPr>
                  </w:pPr>
                  <w:r w:rsidRPr="00D50FEE">
                    <w:rPr>
                      <w:rFonts w:ascii="Arial" w:hAnsi="Arial" w:cs="Arial"/>
                      <w:b/>
                      <w:bCs/>
                      <w:color w:val="006600"/>
                      <w:lang w:eastAsia="ru-RU"/>
                    </w:rPr>
                    <w:t>По данным экспертов Всемирной организации здравоохранения примерно 30% всех опухолей человека и смертей от рака в развитых странах связано с курением. По результатам исследований, проведенных в Европе, Японии и Северной Америке, с курением сигарет связано от 87 до 91% случаев рака легких у мужчин.</w:t>
                  </w:r>
                </w:p>
                <w:p w:rsidR="001B3952" w:rsidRPr="00D50FEE" w:rsidRDefault="001B3952" w:rsidP="00CD431F">
                  <w:pPr>
                    <w:spacing w:after="0" w:line="240" w:lineRule="auto"/>
                    <w:ind w:firstLine="284"/>
                    <w:rPr>
                      <w:rFonts w:ascii="Arial" w:hAnsi="Arial" w:cs="Arial"/>
                      <w:b/>
                      <w:bCs/>
                      <w:color w:val="006600"/>
                      <w:lang w:eastAsia="ru-RU"/>
                    </w:rPr>
                  </w:pPr>
                  <w:r w:rsidRPr="00D50FEE">
                    <w:rPr>
                      <w:rFonts w:ascii="Arial" w:hAnsi="Arial" w:cs="Arial"/>
                      <w:b/>
                      <w:bCs/>
                      <w:color w:val="006600"/>
                      <w:lang w:eastAsia="ru-RU"/>
                    </w:rPr>
                    <w:t>В Беларуси рак легкого у мужчин находится на первом месте в структуре онкологической заболеваемости.  В течение последних 10 лет раком легкого заболело 40 000 мужчин, из них у 35 000 причиной болезни было курение.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2" o:spid="_x0000_s1032" type="#_x0000_t202" style="position:absolute;margin-left:.85pt;margin-top:586.2pt;width:283.6pt;height:213.5pt;z-index:251663360;visibility:visible" filled="f" stroked="f" strokeweight=".5pt">
            <v:textbox inset="1mm,1mm,1mm,1mm">
              <w:txbxContent>
                <w:p w:rsidR="001B3952" w:rsidRPr="00024D96" w:rsidRDefault="001B3952" w:rsidP="00C631C3">
                  <w:pPr>
                    <w:spacing w:after="0" w:line="240" w:lineRule="auto"/>
                    <w:ind w:firstLine="525"/>
                    <w:jc w:val="both"/>
                    <w:rPr>
                      <w:rFonts w:ascii="eurofurence" w:hAnsi="eurofurence" w:cs="eurofurence"/>
                      <w:color w:val="7030A0"/>
                      <w:lang w:eastAsia="ru-RU"/>
                    </w:rPr>
                  </w:pPr>
                  <w:r w:rsidRPr="00024D96">
                    <w:rPr>
                      <w:rFonts w:ascii="eurofurence Cyr" w:hAnsi="eurofurence Cyr" w:cs="eurofurence Cyr"/>
                      <w:color w:val="7030A0"/>
                      <w:lang w:eastAsia="ru-RU"/>
                    </w:rPr>
                    <w:t>Табачный дым опасен не только для курильщика, но и для тех, кто находится с ним рядом.</w:t>
                  </w:r>
                  <w:r w:rsidRPr="00024D96">
                    <w:rPr>
                      <w:rFonts w:ascii="Arial Narrow" w:hAnsi="Arial Narrow" w:cs="Arial Narrow"/>
                      <w:color w:val="7030A0"/>
                      <w:lang w:eastAsia="ru-RU"/>
                    </w:rPr>
                    <w:t xml:space="preserve"> </w:t>
                  </w:r>
                  <w:r w:rsidRPr="00024D96">
                    <w:rPr>
                      <w:rFonts w:ascii="eurofurence Cyr" w:hAnsi="eurofurence Cyr" w:cs="eurofurence Cyr"/>
                      <w:color w:val="7030A0"/>
                      <w:lang w:eastAsia="ru-RU"/>
                    </w:rPr>
                    <w:t>Пассивное курение повышает риск возникновения рака легкого на 30%, также увеличивается риск развития заболеваний лёгких.</w:t>
                  </w:r>
                </w:p>
                <w:p w:rsidR="001B3952" w:rsidRPr="00024D96" w:rsidRDefault="001B3952" w:rsidP="00C631C3">
                  <w:pPr>
                    <w:spacing w:after="0" w:line="240" w:lineRule="auto"/>
                    <w:ind w:firstLine="425"/>
                    <w:jc w:val="both"/>
                    <w:rPr>
                      <w:rFonts w:ascii="eurofurence" w:hAnsi="eurofurence" w:cs="eurofurence"/>
                      <w:color w:val="7030A0"/>
                      <w:lang w:eastAsia="ru-RU"/>
                    </w:rPr>
                  </w:pPr>
                  <w:r w:rsidRPr="00024D96">
                    <w:rPr>
                      <w:rFonts w:ascii="eurofurence Cyr" w:hAnsi="eurofurence Cyr" w:cs="eurofurence Cyr"/>
                      <w:color w:val="7030A0"/>
                      <w:lang w:eastAsia="ru-RU"/>
                    </w:rPr>
                    <w:t xml:space="preserve">По данным социологических исследований, проведённых в нашей республике, более половине опрошенных приходится находиться рядом с курящими дома, в гостях, на работе, тем самым, выступая в роли пассивного курильщика. Наиболее часто сталкиваются с пассивным курением на остановках общественного транспорта. </w:t>
                  </w:r>
                </w:p>
                <w:p w:rsidR="001B3952" w:rsidRPr="00024D96" w:rsidRDefault="001B3952" w:rsidP="00C631C3">
                  <w:pPr>
                    <w:spacing w:after="0" w:line="240" w:lineRule="auto"/>
                    <w:ind w:firstLine="425"/>
                    <w:jc w:val="both"/>
                    <w:rPr>
                      <w:rFonts w:ascii="eurofurence" w:hAnsi="eurofurence" w:cs="eurofurence"/>
                      <w:color w:val="7030A0"/>
                      <w:sz w:val="24"/>
                      <w:szCs w:val="24"/>
                      <w:lang w:eastAsia="ru-RU"/>
                    </w:rPr>
                  </w:pPr>
                  <w:r w:rsidRPr="00024D96">
                    <w:rPr>
                      <w:rFonts w:ascii="eurofurence Cyr" w:hAnsi="eurofurence Cyr" w:cs="eurofurence Cyr"/>
                      <w:color w:val="7030A0"/>
                      <w:lang w:eastAsia="ru-RU"/>
                    </w:rPr>
                    <w:t>Курить или не курить в собственной квартире – безусловно, выбор каждого. Но курить в общественных местах – это значит подвергать окружающих риску, чуть ли не большему, чем для самого курильщика.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0" o:spid="_x0000_s1033" type="#_x0000_t202" style="position:absolute;margin-left:289.45pt;margin-top:595pt;width:281.1pt;height:102.05pt;z-index:251661312;visibility:visible" filled="f" stroked="f" strokeweight=".5pt">
            <v:textbox inset="1mm,1mm,1mm,1mm">
              <w:txbxContent>
                <w:p w:rsidR="001B3952" w:rsidRPr="00024D96" w:rsidRDefault="001B3952" w:rsidP="00BE2EFB">
                  <w:pPr>
                    <w:spacing w:after="0" w:line="240" w:lineRule="auto"/>
                    <w:ind w:firstLine="426"/>
                    <w:rPr>
                      <w:rFonts w:ascii="eurofurence" w:hAnsi="eurofurence" w:cs="eurofurence"/>
                      <w:color w:val="0033CC"/>
                      <w:sz w:val="20"/>
                      <w:szCs w:val="20"/>
                    </w:rPr>
                  </w:pPr>
                  <w:r w:rsidRPr="00024D96">
                    <w:rPr>
                      <w:rFonts w:ascii="eurofurence Cyr" w:hAnsi="eurofurence Cyr" w:cs="eurofurence Cyr"/>
                      <w:color w:val="0033CC"/>
                      <w:sz w:val="20"/>
                      <w:szCs w:val="20"/>
                    </w:rPr>
                    <w:t xml:space="preserve">Всем известно выражение «капля никотина убивает лошадь». Но некоторые ученые считают, что эта капля способна убить не одну, а трех лошадей.  </w:t>
                  </w:r>
                </w:p>
                <w:p w:rsidR="001B3952" w:rsidRPr="00024D96" w:rsidRDefault="001B3952" w:rsidP="00BE2EFB">
                  <w:pPr>
                    <w:spacing w:after="0" w:line="240" w:lineRule="auto"/>
                    <w:ind w:firstLine="426"/>
                    <w:rPr>
                      <w:rFonts w:ascii="eurofurence" w:hAnsi="eurofurence" w:cs="eurofurence"/>
                      <w:color w:val="0033CC"/>
                      <w:sz w:val="20"/>
                      <w:szCs w:val="20"/>
                    </w:rPr>
                  </w:pPr>
                  <w:r w:rsidRPr="00024D96">
                    <w:rPr>
                      <w:rFonts w:ascii="eurofurence Cyr" w:hAnsi="eurofurence Cyr" w:cs="eurofurence Cyr"/>
                      <w:color w:val="0033CC"/>
                      <w:sz w:val="20"/>
                      <w:szCs w:val="20"/>
                    </w:rPr>
                    <w:t>Смертельная доза никотина для человека — 50-100 миллиграммов. При выкуривании в день 20-25 сигарет за 30 лет курильщик пропускает через свои легкие 150-</w:t>
                  </w:r>
                  <w:smartTag w:uri="urn:schemas-microsoft-com:office:smarttags" w:element="metricconverter">
                    <w:smartTagPr>
                      <w:attr w:name="ProductID" w:val="160 килограммов"/>
                    </w:smartTagPr>
                    <w:r w:rsidRPr="00024D96">
                      <w:rPr>
                        <w:rFonts w:ascii="eurofurence Cyr" w:hAnsi="eurofurence Cyr" w:cs="eurofurence Cyr"/>
                        <w:color w:val="0033CC"/>
                        <w:sz w:val="20"/>
                        <w:szCs w:val="20"/>
                      </w:rPr>
                      <w:t>160 килограммов</w:t>
                    </w:r>
                  </w:smartTag>
                  <w:r w:rsidRPr="00024D96">
                    <w:rPr>
                      <w:rFonts w:ascii="eurofurence Cyr" w:hAnsi="eurofurence Cyr" w:cs="eurofurence Cyr"/>
                      <w:color w:val="0033CC"/>
                      <w:sz w:val="20"/>
                      <w:szCs w:val="20"/>
                    </w:rPr>
                    <w:t xml:space="preserve"> табака и не умирает только оттого, что вводит его небольшими дозами.</w:t>
                  </w:r>
                  <w:r w:rsidRPr="00024D96">
                    <w:rPr>
                      <w:rFonts w:ascii="eurofurence Cyr" w:hAnsi="eurofurence Cyr" w:cs="eurofurence Cyr"/>
                      <w:color w:val="0033CC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1" o:spid="_x0000_s1034" type="#_x0000_t202" style="position:absolute;margin-left:202.55pt;margin-top:442.15pt;width:368.6pt;height:158.4pt;z-index:251662336;visibility:visible" filled="f" stroked="f" strokeweight=".5pt">
            <v:textbox inset="1mm,1mm,1mm,1mm">
              <w:txbxContent>
                <w:p w:rsidR="001B3952" w:rsidRPr="00D50FEE" w:rsidRDefault="001B3952" w:rsidP="00103902">
                  <w:pPr>
                    <w:spacing w:after="0" w:line="240" w:lineRule="auto"/>
                    <w:ind w:firstLine="284"/>
                    <w:jc w:val="right"/>
                    <w:rPr>
                      <w:rFonts w:ascii="Cuprum" w:hAnsi="Cuprum" w:cs="Cuprum"/>
                      <w:b/>
                      <w:bCs/>
                      <w:color w:val="58002C"/>
                      <w:sz w:val="24"/>
                      <w:szCs w:val="24"/>
                      <w:lang w:eastAsia="ru-RU"/>
                    </w:rPr>
                  </w:pPr>
                  <w:r w:rsidRPr="00D50FEE">
                    <w:rPr>
                      <w:rFonts w:ascii="Cuprum" w:hAnsi="Cuprum" w:cs="Cuprum"/>
                      <w:b/>
                      <w:bCs/>
                      <w:color w:val="58002C"/>
                      <w:sz w:val="24"/>
                      <w:szCs w:val="24"/>
                      <w:lang w:eastAsia="ru-RU"/>
                    </w:rPr>
                    <w:t xml:space="preserve">Табак содержит никотин – вещество, которое вызывает зависимость, характеризующуюся навязчивой, непреодолимой тягой к курению. </w:t>
                  </w:r>
                </w:p>
                <w:p w:rsidR="001B3952" w:rsidRPr="00D50FEE" w:rsidRDefault="001B3952" w:rsidP="00911477">
                  <w:pPr>
                    <w:spacing w:after="0" w:line="240" w:lineRule="auto"/>
                    <w:ind w:left="709" w:firstLine="284"/>
                    <w:jc w:val="right"/>
                    <w:rPr>
                      <w:rFonts w:ascii="Cuprum" w:hAnsi="Cuprum" w:cs="Cuprum"/>
                      <w:b/>
                      <w:bCs/>
                      <w:color w:val="58002C"/>
                      <w:sz w:val="24"/>
                      <w:szCs w:val="24"/>
                      <w:lang w:eastAsia="ru-RU"/>
                    </w:rPr>
                  </w:pPr>
                  <w:r w:rsidRPr="00D50FEE">
                    <w:rPr>
                      <w:rFonts w:ascii="Cuprum" w:hAnsi="Cuprum" w:cs="Cuprum"/>
                      <w:b/>
                      <w:bCs/>
                      <w:color w:val="58002C"/>
                      <w:sz w:val="24"/>
                      <w:szCs w:val="24"/>
                      <w:lang w:eastAsia="ru-RU"/>
                    </w:rPr>
                    <w:t xml:space="preserve">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(смоле). </w:t>
                  </w:r>
                </w:p>
                <w:p w:rsidR="001B3952" w:rsidRPr="00D50FEE" w:rsidRDefault="001B3952" w:rsidP="002D4396">
                  <w:pPr>
                    <w:spacing w:after="0" w:line="240" w:lineRule="auto"/>
                    <w:ind w:left="-284" w:firstLine="284"/>
                    <w:jc w:val="right"/>
                    <w:rPr>
                      <w:rFonts w:ascii="Cuprum" w:hAnsi="Cuprum" w:cs="Cuprum"/>
                      <w:b/>
                      <w:bCs/>
                      <w:color w:val="58002C"/>
                      <w:sz w:val="24"/>
                      <w:szCs w:val="24"/>
                      <w:lang w:eastAsia="ru-RU"/>
                    </w:rPr>
                  </w:pPr>
                  <w:r w:rsidRPr="00D50FEE">
                    <w:rPr>
                      <w:rFonts w:ascii="Cuprum" w:hAnsi="Cuprum" w:cs="Cuprum"/>
                      <w:b/>
                      <w:bCs/>
                      <w:color w:val="58002C"/>
                      <w:sz w:val="24"/>
                      <w:szCs w:val="24"/>
                      <w:lang w:eastAsia="ru-RU"/>
                    </w:rPr>
                    <w:t>Содержание смолы и никотина в табачном дыме может быть различным и зависит от типа сигарет, фильтра, сорта табака и его обработки, качества сигаретной бумаги. В большинстве стран введены нормативы на содержание никотина и смолы</w:t>
                  </w:r>
                  <w:r w:rsidRPr="00D50FEE">
                    <w:rPr>
                      <w:rFonts w:ascii="Cuprum" w:hAnsi="Cuprum" w:cs="Cuprum"/>
                      <w:b/>
                      <w:bCs/>
                      <w:color w:val="58002C"/>
                      <w:sz w:val="23"/>
                      <w:szCs w:val="23"/>
                      <w:lang w:eastAsia="ru-RU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4" o:spid="_x0000_s1035" type="#_x0000_t202" style="position:absolute;margin-left:446pt;margin-top:251.85pt;width:134.55pt;height:197.2pt;z-index:251659264;visibility:visible" filled="f" stroked="f" strokeweight=".5pt">
            <v:textbox inset="1mm,1mm,1mm,1mm">
              <w:txbxContent>
                <w:p w:rsidR="001B3952" w:rsidRDefault="001B3952">
                  <w:r>
                    <w:rPr>
                      <w:noProof/>
                      <w:lang w:eastAsia="ru-RU"/>
                    </w:rPr>
                    <w:pict>
                      <v:shape id="Рисунок 25" o:spid="_x0000_i1030" type="#_x0000_t75" style="width:125.25pt;height:183.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2" o:spid="_x0000_s1036" type="#_x0000_t202" style="position:absolute;margin-left:-1.15pt;margin-top:203.65pt;width:567.95pt;height:66.35pt;z-index:251657216;visibility:visible" filled="f" stroked="f" strokeweight=".5pt">
            <v:textbox inset="1mm,1mm,1mm,1mm">
              <w:txbxContent>
                <w:p w:rsidR="001B3952" w:rsidRPr="00D50FEE" w:rsidRDefault="001B3952" w:rsidP="00066E5C">
                  <w:pPr>
                    <w:spacing w:after="0" w:line="240" w:lineRule="auto"/>
                    <w:ind w:firstLine="284"/>
                    <w:jc w:val="both"/>
                    <w:rPr>
                      <w:rFonts w:ascii="Cuprum" w:hAnsi="Cuprum" w:cs="Cuprum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  <w:r w:rsidRPr="00D50FEE">
                    <w:rPr>
                      <w:rFonts w:ascii="Cuprum" w:hAnsi="Cuprum" w:cs="Cuprum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  <w:t>Табачный дым содержит более 4 тысяч химических соединений, из которых 43 являются известными канцерогенами (веществами, приводящие к развитию рака). Кроме того, в табачном дыме присутствуют соединения, которые способствуют формированию канцерогенов в организме, а также десятки ядов, в том числе никотин, синильная кислота. В дыме сигарет есть радиоактивные вещества - полоний, свинец, висмут.</w:t>
                  </w:r>
                </w:p>
                <w:p w:rsidR="001B3952" w:rsidRDefault="001B3952"/>
              </w:txbxContent>
            </v:textbox>
          </v:shape>
        </w:pict>
      </w:r>
      <w:r>
        <w:rPr>
          <w:noProof/>
          <w:lang w:eastAsia="ru-RU"/>
        </w:rPr>
        <w:pict>
          <v:shape id="Надпись 8" o:spid="_x0000_s1037" type="#_x0000_t202" style="position:absolute;margin-left:-3.55pt;margin-top:75.3pt;width:196.55pt;height:141.25pt;z-index:251653120;visibility:visible" filled="f" stroked="f" strokeweight=".5pt">
            <v:textbox inset="1mm,1mm,1mm,1mm">
              <w:txbxContent>
                <w:p w:rsidR="001B3952" w:rsidRDefault="001B3952">
                  <w:r>
                    <w:rPr>
                      <w:noProof/>
                      <w:lang w:eastAsia="ru-RU"/>
                    </w:rPr>
                    <w:pict>
                      <v:shape id="Рисунок 15" o:spid="_x0000_i1032" type="#_x0000_t75" style="width:179.25pt;height:123.7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8" o:spid="_x0000_s1038" type="#_x0000_t202" style="position:absolute;margin-left:89.75pt;margin-top:126.25pt;width:476.5pt;height:41.4pt;rotation:-173646fd;z-index:251655168;visibility:visible" filled="f" stroked="f" strokeweight=".5pt">
            <v:textbox inset="1mm,1mm,1mm,1mm">
              <w:txbxContent>
                <w:p w:rsidR="001B3952" w:rsidRPr="00A24680" w:rsidRDefault="001B3952">
                  <w:pPr>
                    <w:rPr>
                      <w:rFonts w:ascii="DomCasual" w:hAnsi="DomCasual" w:cs="DomCasual"/>
                      <w:color w:val="58002C"/>
                      <w:sz w:val="56"/>
                      <w:szCs w:val="56"/>
                    </w:rPr>
                  </w:pPr>
                  <w:r w:rsidRPr="00A24680">
                    <w:rPr>
                      <w:rFonts w:ascii="DomCasual Cyr" w:hAnsi="DomCasual Cyr" w:cs="DomCasual Cyr"/>
                      <w:color w:val="58002C"/>
                      <w:sz w:val="56"/>
                      <w:szCs w:val="56"/>
                    </w:rPr>
                    <w:t>Профилактика онкологических заболеваний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1" o:spid="_x0000_s1039" type="#_x0000_t202" style="position:absolute;margin-left:171.35pt;margin-top:166.4pt;width:399.95pt;height:49.2pt;z-index:251656192;visibility:visible" filled="f" stroked="f" strokeweight=".5pt">
            <v:textbox inset="1mm,1mm,1mm,1mm">
              <w:txbxContent>
                <w:p w:rsidR="001B3952" w:rsidRPr="00D50FEE" w:rsidRDefault="001B3952" w:rsidP="00153090">
                  <w:pPr>
                    <w:spacing w:after="0" w:line="240" w:lineRule="auto"/>
                    <w:jc w:val="center"/>
                    <w:outlineLvl w:val="2"/>
                    <w:rPr>
                      <w:rFonts w:ascii="Hortensia" w:hAnsi="Hortensia" w:cs="Hortensia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</w:pPr>
                  <w:r w:rsidRPr="00D50FEE">
                    <w:rPr>
                      <w:rFonts w:ascii="Hortensia" w:hAnsi="Hortensia" w:cs="Hortensia"/>
                      <w:b/>
                      <w:bCs/>
                      <w:color w:val="003300"/>
                      <w:sz w:val="32"/>
                      <w:szCs w:val="32"/>
                      <w:lang w:eastAsia="ru-RU"/>
                    </w:rPr>
                    <w:t>Отказ от курения табака - самое перспективное направление профилактики онкологических заболеваний</w:t>
                  </w:r>
                </w:p>
                <w:p w:rsidR="001B3952" w:rsidRPr="00153090" w:rsidRDefault="001B3952" w:rsidP="00153090">
                  <w:pPr>
                    <w:jc w:val="center"/>
                    <w:rPr>
                      <w:rFonts w:ascii="Hortensia" w:hAnsi="Hortensia" w:cs="Hortensi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6" o:spid="_x0000_s1040" type="#_x0000_t202" style="position:absolute;margin-left:30.35pt;margin-top:88.1pt;width:84.5pt;height:40.1pt;rotation:3163561fd;z-index:251654144;visibility:visible" filled="f" stroked="f" strokeweight=".5pt">
            <v:textbox inset="1mm,1mm,1mm,1mm">
              <w:txbxContent>
                <w:p w:rsidR="001B3952" w:rsidRDefault="001B3952">
                  <w:r>
                    <w:rPr>
                      <w:noProof/>
                      <w:lang w:eastAsia="ru-RU"/>
                    </w:rPr>
                    <w:pict>
                      <v:shape id="Рисунок 20" o:spid="_x0000_i1034" type="#_x0000_t75" style="width:77.25pt;height:36pt;visibility:visible">
                        <v:imagedata r:id="rId9" o:title="" croptop="-9362f" cropbottom="-3855f" cropright="-1884f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4" o:spid="_x0000_s1041" type="#_x0000_t202" style="position:absolute;margin-left:13.3pt;margin-top:40.25pt;width:84.5pt;height:35.05pt;z-index:251651072;visibility:visible" filled="f" stroked="f" strokeweight=".5pt">
            <v:textbox inset="1mm,1mm,1mm,1mm">
              <w:txbxContent>
                <w:p w:rsidR="001B3952" w:rsidRPr="00F06933" w:rsidRDefault="001B3952">
                  <w:pPr>
                    <w:rPr>
                      <w:rFonts w:ascii="Times New Roman" w:hAnsi="Times New Roman" w:cs="Times New Roman"/>
                      <w:b/>
                      <w:bCs/>
                      <w:color w:val="003200"/>
                    </w:rPr>
                  </w:pPr>
                  <w:r w:rsidRPr="00024D96">
                    <w:rPr>
                      <w:rFonts w:ascii="Bruce Mikita" w:hAnsi="Bruce Mikita" w:cs="Bruce Mikita"/>
                      <w:b/>
                      <w:bCs/>
                      <w:color w:val="003200"/>
                      <w:sz w:val="44"/>
                      <w:szCs w:val="4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3200"/>
                      <w:sz w:val="44"/>
                      <w:szCs w:val="4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5" o:spid="_x0000_s1042" type="#_x0000_t202" style="position:absolute;margin-left:108.3pt;margin-top:48.1pt;width:74.5pt;height:26.25pt;z-index:251652096;visibility:visible" filled="f" stroked="f" strokeweight=".5pt">
            <v:textbox inset="1mm,1mm,1mm,1mm">
              <w:txbxContent>
                <w:p w:rsidR="001B3952" w:rsidRPr="00A24680" w:rsidRDefault="001B3952">
                  <w:pPr>
                    <w:rPr>
                      <w:rFonts w:ascii="a_AlbionicTitulBrk" w:hAnsi="a_AlbionicTitulBrk" w:cs="a_AlbionicTitulBrk"/>
                      <w:color w:val="003200"/>
                      <w:sz w:val="40"/>
                      <w:szCs w:val="40"/>
                    </w:rPr>
                  </w:pPr>
                  <w:r w:rsidRPr="00A24680">
                    <w:rPr>
                      <w:rFonts w:ascii="a_AlbionicTitulBrk" w:hAnsi="a_AlbionicTitulBrk" w:cs="a_AlbionicTitulBrk"/>
                      <w:color w:val="003200"/>
                      <w:sz w:val="40"/>
                      <w:szCs w:val="40"/>
                    </w:rPr>
                    <w:t>года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3" o:spid="_x0000_s1043" type="#_x0000_t202" style="position:absolute;margin-left:74.65pt;margin-top:9.55pt;width:112.05pt;height:26.9pt;z-index:251650048;visibility:visible" filled="f" stroked="f" strokeweight=".5pt">
            <v:textbox inset="1mm,1mm,1mm,1mm">
              <w:txbxContent>
                <w:p w:rsidR="001B3952" w:rsidRPr="00A24680" w:rsidRDefault="001B3952">
                  <w:pPr>
                    <w:rPr>
                      <w:rFonts w:ascii="a_AlbionicTitulBrk" w:hAnsi="a_AlbionicTitulBrk" w:cs="a_AlbionicTitulBrk"/>
                      <w:color w:val="003200"/>
                      <w:sz w:val="40"/>
                      <w:szCs w:val="40"/>
                    </w:rPr>
                  </w:pPr>
                  <w:r w:rsidRPr="00A24680">
                    <w:rPr>
                      <w:rFonts w:ascii="a_AlbionicTitulBrk" w:hAnsi="a_AlbionicTitulBrk" w:cs="a_AlbionicTitulBrk"/>
                      <w:color w:val="003200"/>
                      <w:sz w:val="40"/>
                      <w:szCs w:val="40"/>
                    </w:rPr>
                    <w:t>ноября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44" type="#_x0000_t202" style="position:absolute;margin-left:.85pt;margin-top:-1.7pt;width:66.35pt;height:48.8pt;z-index:251649024;visibility:visible" filled="f" stroked="f" strokeweight=".5pt">
            <v:textbox inset="1mm,1mm,1mm,1mm">
              <w:txbxContent>
                <w:p w:rsidR="001B3952" w:rsidRPr="00C631C3" w:rsidRDefault="001B3952">
                  <w:pPr>
                    <w:rPr>
                      <w:rFonts w:ascii="Bruce Mikita" w:hAnsi="Bruce Mikita" w:cs="Bruce Mikita"/>
                      <w:color w:val="0070C0"/>
                      <w:sz w:val="72"/>
                      <w:szCs w:val="72"/>
                    </w:rPr>
                  </w:pPr>
                  <w:r w:rsidRPr="00A24680">
                    <w:rPr>
                      <w:rFonts w:ascii="Bruce Mikita" w:hAnsi="Bruce Mikita" w:cs="Bruce Mikita"/>
                      <w:color w:val="003200"/>
                      <w:sz w:val="72"/>
                      <w:szCs w:val="72"/>
                    </w:rPr>
                    <w:t>17</w:t>
                  </w:r>
                  <w:r w:rsidRPr="00C631C3">
                    <w:rPr>
                      <w:rFonts w:ascii="Bruce Mikita" w:hAnsi="Bruce Mikita" w:cs="Bruce Mikita"/>
                      <w:color w:val="0070C0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" o:spid="_x0000_s1045" type="#_x0000_t202" style="position:absolute;margin-left:-3.55pt;margin-top:-2.95pt;width:574.75pt;height:818.9pt;z-index:251648000;visibility:visible" stroked="f" strokeweight=".5pt">
            <v:fill r:id="rId10" o:title="" recolor="t" rotate="t" type="frame"/>
            <v:textbox inset="1mm,1mm,1mm,1mm">
              <w:txbxContent>
                <w:p w:rsidR="001B3952" w:rsidRDefault="001B3952"/>
              </w:txbxContent>
            </v:textbox>
          </v:shape>
        </w:pict>
      </w:r>
    </w:p>
    <w:sectPr w:rsidR="001B3952" w:rsidSect="00FB439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_AlbionicTitulBrk">
    <w:altName w:val="Franklin Gothic Heavy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eurofurence Cyr">
    <w:altName w:val="Calibr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eurofuren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uprum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DomCasual Cyr">
    <w:altName w:val="Courier New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omCasu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rtensia">
    <w:altName w:val="Times New Roman"/>
    <w:panose1 w:val="02000503080000020003"/>
    <w:charset w:val="CC"/>
    <w:family w:val="auto"/>
    <w:pitch w:val="variable"/>
    <w:sig w:usb0="00000203" w:usb1="00000000" w:usb2="00000000" w:usb3="00000000" w:csb0="00000005" w:csb1="00000000"/>
  </w:font>
  <w:font w:name="Bruce Mi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C50"/>
    <w:multiLevelType w:val="multilevel"/>
    <w:tmpl w:val="ECC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323C6"/>
    <w:multiLevelType w:val="hybridMultilevel"/>
    <w:tmpl w:val="3312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36AE3"/>
    <w:multiLevelType w:val="hybridMultilevel"/>
    <w:tmpl w:val="A178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F7E"/>
    <w:rsid w:val="00024D96"/>
    <w:rsid w:val="0005247D"/>
    <w:rsid w:val="000605B1"/>
    <w:rsid w:val="00060973"/>
    <w:rsid w:val="00066E5C"/>
    <w:rsid w:val="0008153A"/>
    <w:rsid w:val="000B7D72"/>
    <w:rsid w:val="00103902"/>
    <w:rsid w:val="001401D3"/>
    <w:rsid w:val="00153090"/>
    <w:rsid w:val="001B11A8"/>
    <w:rsid w:val="001B3952"/>
    <w:rsid w:val="001C2953"/>
    <w:rsid w:val="002C478E"/>
    <w:rsid w:val="002D4396"/>
    <w:rsid w:val="003460D7"/>
    <w:rsid w:val="00417819"/>
    <w:rsid w:val="00477ABD"/>
    <w:rsid w:val="004D1E2C"/>
    <w:rsid w:val="00544A50"/>
    <w:rsid w:val="00551BB7"/>
    <w:rsid w:val="00591A4D"/>
    <w:rsid w:val="00621FE6"/>
    <w:rsid w:val="006A7ADE"/>
    <w:rsid w:val="007225D3"/>
    <w:rsid w:val="00751C94"/>
    <w:rsid w:val="007F04E7"/>
    <w:rsid w:val="00804F7E"/>
    <w:rsid w:val="00865340"/>
    <w:rsid w:val="008A40ED"/>
    <w:rsid w:val="00911477"/>
    <w:rsid w:val="00A24680"/>
    <w:rsid w:val="00A51FF6"/>
    <w:rsid w:val="00B729D7"/>
    <w:rsid w:val="00BE2EFB"/>
    <w:rsid w:val="00C62911"/>
    <w:rsid w:val="00C631C3"/>
    <w:rsid w:val="00C85C10"/>
    <w:rsid w:val="00CD2BC7"/>
    <w:rsid w:val="00CD431F"/>
    <w:rsid w:val="00D474A4"/>
    <w:rsid w:val="00D50FEE"/>
    <w:rsid w:val="00E060F5"/>
    <w:rsid w:val="00EA298C"/>
    <w:rsid w:val="00EA5791"/>
    <w:rsid w:val="00EE4A35"/>
    <w:rsid w:val="00F06933"/>
    <w:rsid w:val="00FB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B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7AD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5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1</Pages>
  <Words>3</Words>
  <Characters>18</Characters>
  <Application>Microsoft Office Outlook</Application>
  <DocSecurity>0</DocSecurity>
  <Lines>0</Lines>
  <Paragraphs>0</Paragraphs>
  <ScaleCrop>false</ScaleCrop>
  <Company>ocge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potapenko</cp:lastModifiedBy>
  <cp:revision>14</cp:revision>
  <cp:lastPrinted>2016-10-31T09:41:00Z</cp:lastPrinted>
  <dcterms:created xsi:type="dcterms:W3CDTF">2016-10-25T13:17:00Z</dcterms:created>
  <dcterms:modified xsi:type="dcterms:W3CDTF">2018-11-22T09:16:00Z</dcterms:modified>
</cp:coreProperties>
</file>