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D4" w:rsidRDefault="00BF0ED4" w:rsidP="00BF0ED4">
      <w:pPr>
        <w:pStyle w:val="a3"/>
      </w:pPr>
      <w:r>
        <w:t xml:space="preserve">                         Алкоголь среди несовершеннолетних и молодежи</w:t>
      </w:r>
    </w:p>
    <w:p w:rsidR="00BF0ED4" w:rsidRDefault="00BF0ED4" w:rsidP="00BF0ED4">
      <w:pPr>
        <w:pStyle w:val="a3"/>
        <w:spacing w:before="0" w:beforeAutospacing="0" w:after="0" w:afterAutospacing="0"/>
        <w:jc w:val="both"/>
      </w:pPr>
      <w:r>
        <w:t xml:space="preserve">     </w:t>
      </w:r>
      <w:r>
        <w:t>В настоящее время проблема потребления алкогольных, слабоалкогольных напитков и пива несовершеннолетними и молодежью и его негативными социальными последствиями является актуальной.</w:t>
      </w:r>
    </w:p>
    <w:p w:rsidR="00BF0ED4" w:rsidRDefault="00BF0ED4" w:rsidP="00BF0ED4">
      <w:pPr>
        <w:pStyle w:val="a3"/>
        <w:spacing w:before="0" w:beforeAutospacing="0" w:after="0" w:afterAutospacing="0"/>
        <w:jc w:val="both"/>
      </w:pPr>
      <w:r>
        <w:t xml:space="preserve">    </w:t>
      </w:r>
      <w:r>
        <w:t xml:space="preserve">Имеют место факты вовлечения несовершеннолетних в пьянство их </w:t>
      </w:r>
      <w:proofErr w:type="gramStart"/>
      <w:r>
        <w:t>более старшими</w:t>
      </w:r>
      <w:proofErr w:type="gramEnd"/>
      <w:r>
        <w:t xml:space="preserve"> приятелями и взрослыми, которые осознавая противоправность своих действий, тем не менее, приобретают по просьбам детей алкогольные, слабоалкогольные напитки и пиво.</w:t>
      </w:r>
    </w:p>
    <w:p w:rsidR="00BF0ED4" w:rsidRDefault="00BF0ED4" w:rsidP="00BF0ED4">
      <w:pPr>
        <w:pStyle w:val="a3"/>
        <w:spacing w:before="0" w:beforeAutospacing="0" w:after="0" w:afterAutospacing="0"/>
        <w:jc w:val="both"/>
      </w:pPr>
      <w:r>
        <w:t xml:space="preserve">   </w:t>
      </w:r>
      <w:r>
        <w:t xml:space="preserve">Многие несовершеннолетние и молодые люди употребляют алкогольные (водка, вино, шампанское и пр.), слабоалкогольные (джин тоник, шейки) напитки и </w:t>
      </w:r>
      <w:proofErr w:type="gramStart"/>
      <w:r>
        <w:t>пиво</w:t>
      </w:r>
      <w:proofErr w:type="gramEnd"/>
      <w:r>
        <w:t xml:space="preserve"> даже не задумываясь над тем, чем они «угощают» свой организм. Среди молодежи бытуют самые разнообразные мифы: будто бы алкоголь — это пищевой продукт, что малые дозы этого «продукта» безвредны, или даже полезны, выпить на праздник — это традиция, «пиво содержит витамины и не алкогольный напиток», что употребление алкоголя может развеселить, снять напряжение, облегчить общение и знакомства, да ещё и вылечить!</w:t>
      </w:r>
    </w:p>
    <w:p w:rsidR="00BF0ED4" w:rsidRPr="00BF0ED4" w:rsidRDefault="00BF0ED4" w:rsidP="00BF0ED4">
      <w:pPr>
        <w:pStyle w:val="a3"/>
        <w:spacing w:before="0" w:beforeAutospacing="0" w:after="0" w:afterAutospacing="0"/>
        <w:rPr>
          <w:b/>
        </w:rPr>
      </w:pPr>
      <w:r>
        <w:t xml:space="preserve"> </w:t>
      </w:r>
      <w:r w:rsidRPr="00BF0ED4">
        <w:rPr>
          <w:b/>
        </w:rPr>
        <w:t>Потребление пива детьми и молодежью способствует развитию:</w:t>
      </w:r>
    </w:p>
    <w:p w:rsidR="00BF0ED4" w:rsidRDefault="00BF0ED4" w:rsidP="00BF0ED4">
      <w:pPr>
        <w:pStyle w:val="a3"/>
        <w:spacing w:before="0" w:beforeAutospacing="0" w:after="0" w:afterAutospacing="0"/>
      </w:pPr>
      <w:r>
        <w:t>– злоупотребления пивом и хронического «пивного» алкоголизма»,</w:t>
      </w:r>
    </w:p>
    <w:p w:rsidR="00BF0ED4" w:rsidRDefault="00BF0ED4" w:rsidP="00BF0ED4">
      <w:pPr>
        <w:pStyle w:val="a3"/>
        <w:spacing w:before="0" w:beforeAutospacing="0" w:after="0" w:afterAutospacing="0"/>
      </w:pPr>
      <w:r>
        <w:t>– цирроза печени, хронического воспаления поджелудочной железы;</w:t>
      </w:r>
    </w:p>
    <w:p w:rsidR="00BF0ED4" w:rsidRDefault="00BF0ED4" w:rsidP="00BF0ED4">
      <w:pPr>
        <w:pStyle w:val="a3"/>
        <w:spacing w:before="0" w:beforeAutospacing="0" w:after="0" w:afterAutospacing="0"/>
      </w:pPr>
      <w:r>
        <w:t>– рака молочных желез у девушек, рака простаты у мужчин;</w:t>
      </w:r>
    </w:p>
    <w:p w:rsidR="00BF0ED4" w:rsidRDefault="00BF0ED4" w:rsidP="00BF0ED4">
      <w:pPr>
        <w:pStyle w:val="a3"/>
        <w:spacing w:before="0" w:beforeAutospacing="0" w:after="0" w:afterAutospacing="0"/>
      </w:pPr>
      <w:r>
        <w:t>– бесплодия у женщин и импотенции у мужчин;</w:t>
      </w:r>
    </w:p>
    <w:p w:rsidR="00BF0ED4" w:rsidRDefault="00BF0ED4" w:rsidP="00BF0ED4">
      <w:pPr>
        <w:pStyle w:val="a3"/>
        <w:spacing w:before="0" w:beforeAutospacing="0" w:after="0" w:afterAutospacing="0"/>
      </w:pPr>
      <w:r>
        <w:t>– повышенного артериального давления и кровоизлияний в мозг;</w:t>
      </w:r>
    </w:p>
    <w:p w:rsidR="00BF0ED4" w:rsidRDefault="00BF0ED4" w:rsidP="00BF0ED4">
      <w:pPr>
        <w:pStyle w:val="a3"/>
        <w:spacing w:before="0" w:beforeAutospacing="0" w:after="0" w:afterAutospacing="0"/>
      </w:pPr>
      <w:r>
        <w:t>– нарушений ритма и расширения камер сердца («пивное сердце»);</w:t>
      </w:r>
    </w:p>
    <w:p w:rsidR="00BF0ED4" w:rsidRDefault="00BF0ED4" w:rsidP="00BF0ED4">
      <w:pPr>
        <w:pStyle w:val="a3"/>
        <w:spacing w:before="0" w:beforeAutospacing="0" w:after="0" w:afterAutospacing="0"/>
      </w:pPr>
      <w:r>
        <w:t>– нарушениям обмена веществ (ожирению по т.н. «пивному типу»).</w:t>
      </w:r>
    </w:p>
    <w:p w:rsidR="00BF0ED4" w:rsidRDefault="00BF0ED4" w:rsidP="00BF0ED4">
      <w:pPr>
        <w:pStyle w:val="a3"/>
        <w:spacing w:before="0" w:beforeAutospacing="0"/>
        <w:jc w:val="both"/>
      </w:pPr>
      <w:r>
        <w:t xml:space="preserve">У лиц молодого возраста потребление пива и слабоалкогольных напитков приводит к быстрому развитию зависимость от них т.н. «пивного алкоголизма», которая носит более тяжелый и злокачественный характер. </w:t>
      </w:r>
      <w:proofErr w:type="gramStart"/>
      <w:r>
        <w:t>Алкогольная зависимость, развывшаяся в молодом возрасте, характеризуется быстрым формированием психологической зависимости («сильная тяга к выпивке» и потеря контроля над употреблением), что приводит к приему значительных количеств спиртных напитков и повышает риск негативных последствий – пропуски учебы и работы, агрессивное поведение в опьянении, травматизм, управление автотранспортом в нетрезвом виде, рискованное сексуальное поведение с опасностью заражения венерическими заболеваниями, совершение противоправных действий и последующая</w:t>
      </w:r>
      <w:proofErr w:type="gramEnd"/>
      <w:r>
        <w:t xml:space="preserve"> криминальность. Молодежный алкоголизм проявляется также пренебрежением к своему здоровью, забвением прежних интересов и увлечений (спорта, общественной деятельности, трезвого общения со сверстниками), и главное, часто ведет к сохранению зависимости от алкоголя в течение всего трудоспособного возраста.</w:t>
      </w:r>
    </w:p>
    <w:p w:rsidR="00BF0ED4" w:rsidRDefault="00BF0ED4" w:rsidP="00BF0ED4">
      <w:pPr>
        <w:pStyle w:val="a3"/>
        <w:spacing w:before="0" w:beforeAutospacing="0"/>
        <w:jc w:val="both"/>
      </w:pPr>
      <w:r>
        <w:t>Молодежь в наибольшей степени вовлечена в процесс получения образования и освоения профессий, что делает злоупотребление алкоголем молодежью этого возраста фактором, способным негативно повлиять на дальнейшую профессиональную и социальную активность. Кроме того, многие молодые люди вступают в брачные отношения, а злоупотребление алкоголем, является оной из важнейших причин разводов и формирования неблагополучных семей и социального сиротства. Согласно статистическим данным смертность, не связанная с заболеваниями (от убийств, самоубийств, аварий, утоплений, переохлаждения, травм), в молодом возрасте имеет стойкую взаимосвязь с алкогольным опьянением. В связи с этим, необходимо негативных последствий потребления алкоголя детей и молодежи.</w:t>
      </w:r>
    </w:p>
    <w:p w:rsidR="00BF0ED4" w:rsidRDefault="00BF0ED4" w:rsidP="00BF0ED4">
      <w:pPr>
        <w:pStyle w:val="a3"/>
        <w:spacing w:before="0" w:beforeAutospacing="0"/>
        <w:jc w:val="both"/>
      </w:pPr>
      <w:r>
        <w:t>В настоящее время реализуется ряд мер, направленных на защиту детей и молодежи от раннего начала потребления алкоголя и пива.</w:t>
      </w:r>
    </w:p>
    <w:p w:rsidR="00BF0ED4" w:rsidRDefault="00BF0ED4" w:rsidP="00BF0ED4">
      <w:pPr>
        <w:pStyle w:val="a3"/>
        <w:jc w:val="both"/>
      </w:pPr>
      <w:r>
        <w:lastRenderedPageBreak/>
        <w:t>Так, запрет на реализацию пива и слабоалкогольных напитков в ларьках и павильонах мелкорозничной торговли направлен, позволил защитить детей и молодежь от легкого доступа к приобретению пива и данных напитков и на предупреждение ранней алкоголизации детей.</w:t>
      </w:r>
    </w:p>
    <w:p w:rsidR="00BF0ED4" w:rsidRDefault="00BF0ED4" w:rsidP="00BF0ED4">
      <w:pPr>
        <w:pStyle w:val="a3"/>
        <w:jc w:val="both"/>
      </w:pPr>
      <w:r>
        <w:t>С 23 февраля 2010 г. Законом Республики Беларусь от 28 декабря 2009 года, был установлен запрет на распитие пива и слабоалкогольных напитков в общественных местах, что позволило уменьшить число молодых людей, получивших травмы в состоянии опьянения.</w:t>
      </w:r>
    </w:p>
    <w:p w:rsidR="00BF0ED4" w:rsidRDefault="00BF0ED4" w:rsidP="00BF0ED4">
      <w:pPr>
        <w:pStyle w:val="a3"/>
        <w:jc w:val="both"/>
      </w:pPr>
      <w:r>
        <w:t>Признано, что каждый ребенок и подросток имеет право расти и развиваться в безопасной среде, защищенной от отрицательных последствий употребления алкоголя, и, насколько это возможно, на защиту от пропаганды и рекламирования алкогольных напитков и пива.</w:t>
      </w:r>
    </w:p>
    <w:p w:rsidR="00BF0ED4" w:rsidRDefault="00BF0ED4" w:rsidP="00BF0ED4">
      <w:pPr>
        <w:pStyle w:val="a3"/>
        <w:jc w:val="both"/>
      </w:pPr>
      <w:r>
        <w:t>Поэтому необходимо усилить меры защиты детей и подростков от воздействия на них рекламы и маркетинга алкоголя и пива, а также обеспечить, чтобы производители спиртного и пива не нацеливали алкогольную продукцию и ее сбыт на детей, подростков и молодежь.</w:t>
      </w:r>
    </w:p>
    <w:p w:rsidR="00BF0ED4" w:rsidRDefault="00BF0ED4" w:rsidP="00BF0ED4">
      <w:pPr>
        <w:pStyle w:val="a3"/>
        <w:jc w:val="both"/>
      </w:pPr>
      <w:r>
        <w:t>Кроме того, взрослым необходимо личным примером активного и здорового образа жизни пропагандировать его среди детей и молодежи.</w:t>
      </w:r>
    </w:p>
    <w:p w:rsidR="00BF0ED4" w:rsidRDefault="00BF0ED4" w:rsidP="00BF0ED4">
      <w:pPr>
        <w:pStyle w:val="a3"/>
        <w:jc w:val="both"/>
      </w:pPr>
      <w:r>
        <w:t>Только совместными усилиями мы сможем вырастить новое поколение молодых белорусов, свободных от пристрастия к алкоголю.</w:t>
      </w:r>
    </w:p>
    <w:p w:rsidR="00BF0ED4" w:rsidRDefault="00BF0ED4" w:rsidP="00BF0ED4">
      <w:pPr>
        <w:pStyle w:val="a3"/>
        <w:jc w:val="both"/>
      </w:pPr>
      <w:r>
        <w:t>Здоровье подрастающего поколения - это здоровье будущего нашей нации, и поэтому трезвая молодежь делает Беларусь сильнее. В Республике Беларусь проводится большая работа по профилактике алкоголизма.</w:t>
      </w:r>
    </w:p>
    <w:p w:rsidR="00BF0ED4" w:rsidRDefault="00BF0ED4" w:rsidP="00BF0ED4">
      <w:pPr>
        <w:pStyle w:val="a3"/>
        <w:jc w:val="both"/>
      </w:pPr>
      <w:r>
        <w:t xml:space="preserve">На предприятиях и в общественных организациях работают комиссии по борьбе с пьянством и алкоголизмом, усилен контроль руководителей учреждений за состоянием трудовой и исполнительской дисциплины </w:t>
      </w:r>
      <w:proofErr w:type="gramStart"/>
      <w:r>
        <w:t>согласно Декрета</w:t>
      </w:r>
      <w:proofErr w:type="gramEnd"/>
      <w:r>
        <w:t xml:space="preserve"> Президента Республики Беларусь № 1.</w:t>
      </w:r>
    </w:p>
    <w:p w:rsidR="00BF0ED4" w:rsidRDefault="00BF0ED4" w:rsidP="00BF0ED4">
      <w:pPr>
        <w:pStyle w:val="a3"/>
        <w:jc w:val="both"/>
      </w:pPr>
      <w:r>
        <w:t>Здоровье – самое большое достояние каждого человека. Недаром первое, что люди желают друг другу при встрече – это здоровье. Человеческий организм обладает огромными возможностями для сохранения и поддержания здоровья. Но эти возможности не беспредельны. Если вредный фактор существует систематически, то состояние организма неизбежно начинает ухудшаться и возникает болезнь.</w:t>
      </w:r>
    </w:p>
    <w:p w:rsidR="00BF0ED4" w:rsidRDefault="00BF0ED4" w:rsidP="00BF0ED4">
      <w:pPr>
        <w:pStyle w:val="western"/>
        <w:spacing w:before="0" w:beforeAutospacing="0" w:after="0" w:afterAutospacing="0"/>
        <w:ind w:firstLine="709"/>
        <w:jc w:val="both"/>
      </w:pPr>
      <w:r>
        <w:rPr>
          <w:color w:val="000000"/>
        </w:rPr>
        <w:t>Помните: здоровье, радость жизни и счастье в ваших руках.</w:t>
      </w:r>
    </w:p>
    <w:p w:rsidR="00BF0ED4" w:rsidRDefault="00BF0ED4" w:rsidP="00BF0ED4">
      <w:pPr>
        <w:pStyle w:val="a3"/>
        <w:jc w:val="both"/>
      </w:pPr>
      <w:r>
        <w:t> </w:t>
      </w:r>
    </w:p>
    <w:p w:rsidR="00BF0ED4" w:rsidRDefault="00BF0ED4" w:rsidP="00BF0ED4">
      <w:pPr>
        <w:spacing w:after="0" w:line="240" w:lineRule="auto"/>
        <w:ind w:left="6521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tab/>
      </w:r>
      <w:r w:rsidRPr="007D5A2D">
        <w:rPr>
          <w:rFonts w:ascii="Times New Roman" w:hAnsi="Times New Roman" w:cs="Times New Roman"/>
          <w:i/>
          <w:sz w:val="24"/>
          <w:szCs w:val="24"/>
        </w:rPr>
        <w:t>Ольга</w:t>
      </w:r>
      <w:r>
        <w:rPr>
          <w:rFonts w:ascii="Times New Roman" w:hAnsi="Times New Roman" w:cs="Times New Roman"/>
        </w:rPr>
        <w:t xml:space="preserve">   </w:t>
      </w:r>
      <w:r w:rsidRPr="007D5A2D">
        <w:rPr>
          <w:rFonts w:ascii="Times New Roman" w:hAnsi="Times New Roman" w:cs="Times New Roman"/>
          <w:i/>
          <w:sz w:val="24"/>
          <w:szCs w:val="24"/>
        </w:rPr>
        <w:t xml:space="preserve">Серова </w:t>
      </w:r>
    </w:p>
    <w:p w:rsidR="00BF0ED4" w:rsidRPr="007D5A2D" w:rsidRDefault="00BF0ED4" w:rsidP="00BF0ED4">
      <w:pPr>
        <w:spacing w:after="0" w:line="240" w:lineRule="auto"/>
        <w:ind w:left="652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7D5A2D">
        <w:rPr>
          <w:rFonts w:ascii="Times New Roman" w:hAnsi="Times New Roman" w:cs="Times New Roman"/>
          <w:i/>
          <w:sz w:val="24"/>
          <w:szCs w:val="24"/>
        </w:rPr>
        <w:t xml:space="preserve">нструктор-валеолог </w:t>
      </w:r>
    </w:p>
    <w:p w:rsidR="00BF0ED4" w:rsidRPr="007D5A2D" w:rsidRDefault="00BF0ED4" w:rsidP="00BF0ED4">
      <w:pPr>
        <w:pStyle w:val="a4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D5A2D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государственного учреждения </w:t>
      </w:r>
    </w:p>
    <w:p w:rsidR="00BF0ED4" w:rsidRPr="00F068B1" w:rsidRDefault="00BF0ED4" w:rsidP="00BF0ED4">
      <w:pPr>
        <w:pStyle w:val="a4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D5A2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«Петриковский районный </w:t>
      </w:r>
      <w:r>
        <w:rPr>
          <w:rFonts w:ascii="Times New Roman" w:hAnsi="Times New Roman" w:cs="Times New Roman"/>
          <w:i/>
          <w:sz w:val="24"/>
          <w:szCs w:val="24"/>
        </w:rPr>
        <w:t xml:space="preserve"> центр</w:t>
      </w:r>
    </w:p>
    <w:p w:rsidR="00BF0ED4" w:rsidRPr="007D5A2D" w:rsidRDefault="00BF0ED4" w:rsidP="00BF0ED4">
      <w:pPr>
        <w:pStyle w:val="a4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гигиены и</w:t>
      </w:r>
      <w:r w:rsidRPr="007D5A2D">
        <w:rPr>
          <w:rFonts w:ascii="Times New Roman" w:hAnsi="Times New Roman" w:cs="Times New Roman"/>
          <w:i/>
          <w:sz w:val="24"/>
          <w:szCs w:val="24"/>
        </w:rPr>
        <w:t xml:space="preserve"> эпидемиологии»</w:t>
      </w:r>
    </w:p>
    <w:p w:rsidR="0000109F" w:rsidRDefault="0000109F" w:rsidP="00BF0ED4">
      <w:pPr>
        <w:tabs>
          <w:tab w:val="left" w:pos="6039"/>
        </w:tabs>
      </w:pPr>
    </w:p>
    <w:sectPr w:rsidR="0000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46"/>
    <w:rsid w:val="0000109F"/>
    <w:rsid w:val="001F7D46"/>
    <w:rsid w:val="00B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F0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F0E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F0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F0E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881</Words>
  <Characters>5024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2021-09-24T12:14:00Z</dcterms:created>
  <dcterms:modified xsi:type="dcterms:W3CDTF">2021-09-24T12:23:00Z</dcterms:modified>
</cp:coreProperties>
</file>