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E5" w:rsidRPr="00E03FE5" w:rsidRDefault="00E03FE5" w:rsidP="00E03FE5">
      <w:pPr>
        <w:rPr>
          <w:lang w:val="ru-RU"/>
        </w:rPr>
      </w:pPr>
    </w:p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43DCF" w:rsidRPr="00943DCF" w:rsidTr="00646A37">
        <w:tc>
          <w:tcPr>
            <w:tcW w:w="3260" w:type="dxa"/>
          </w:tcPr>
          <w:p w:rsidR="00943DCF" w:rsidRPr="00943DCF" w:rsidRDefault="00943DCF" w:rsidP="00943DC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B95506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943DCF"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943DCF" w:rsidRPr="00943DCF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943DCF" w:rsidRPr="00943DCF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943DC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943DCF" w:rsidRPr="00943DCF" w:rsidRDefault="00943DCF" w:rsidP="00943D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43D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943DC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943D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943DCF" w:rsidRPr="00943DCF" w:rsidRDefault="00943DCF" w:rsidP="00943DC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03FE5" w:rsidRPr="00943DCF" w:rsidRDefault="00E03FE5" w:rsidP="00943DCF">
      <w:pPr>
        <w:rPr>
          <w:lang w:val="ru-RU"/>
        </w:rPr>
      </w:pPr>
    </w:p>
    <w:p w:rsidR="00E9635C" w:rsidRDefault="00E9635C" w:rsidP="00E9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E471B" w:rsidRPr="00943DCF" w:rsidRDefault="005C376A" w:rsidP="00E9635C">
      <w:pPr>
        <w:jc w:val="center"/>
        <w:rPr>
          <w:b/>
        </w:rPr>
      </w:pPr>
      <w:r w:rsidRPr="00943DCF">
        <w:rPr>
          <w:b/>
        </w:rPr>
        <w:t xml:space="preserve">о принятии решения </w:t>
      </w:r>
      <w:r w:rsidR="002B3CC0">
        <w:rPr>
          <w:b/>
          <w:bCs/>
          <w:lang w:val="ru-RU"/>
        </w:rPr>
        <w:t>о включении</w:t>
      </w:r>
      <w:r w:rsidR="002B3CC0" w:rsidRPr="002B3CC0">
        <w:rPr>
          <w:b/>
          <w:bCs/>
          <w:lang w:val="ru-RU"/>
        </w:rPr>
        <w:t xml:space="preserve">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</w:r>
      <w:r w:rsidR="00CE471B" w:rsidRPr="00943DCF">
        <w:rPr>
          <w:b/>
          <w:color w:val="000000"/>
        </w:rPr>
        <w:br/>
      </w:r>
    </w:p>
    <w:p w:rsidR="0060162A" w:rsidRPr="00774545" w:rsidRDefault="0060162A" w:rsidP="0060162A">
      <w:pPr>
        <w:ind w:firstLine="708"/>
        <w:jc w:val="both"/>
        <w:rPr>
          <w:sz w:val="28"/>
          <w:szCs w:val="28"/>
        </w:rPr>
      </w:pPr>
      <w:r w:rsidRPr="00774545">
        <w:rPr>
          <w:sz w:val="28"/>
          <w:szCs w:val="28"/>
        </w:rPr>
        <w:t>Прошу  включить в списки на получение льготных кредитов с целью улучшения жилищных условий путем ___________________________________</w:t>
      </w:r>
    </w:p>
    <w:p w:rsidR="0060162A" w:rsidRPr="00774545" w:rsidRDefault="00B0087B" w:rsidP="0060162A">
      <w:pPr>
        <w:ind w:firstLine="5103"/>
        <w:jc w:val="both"/>
        <w:rPr>
          <w:sz w:val="20"/>
          <w:szCs w:val="20"/>
        </w:rPr>
      </w:pPr>
      <w:r w:rsidRPr="00774545">
        <w:rPr>
          <w:sz w:val="20"/>
          <w:szCs w:val="20"/>
        </w:rPr>
        <w:t>(строительства</w:t>
      </w:r>
      <w:r w:rsidRPr="00774545">
        <w:rPr>
          <w:sz w:val="20"/>
          <w:szCs w:val="20"/>
          <w:lang w:val="ru-RU"/>
        </w:rPr>
        <w:t xml:space="preserve">, </w:t>
      </w:r>
      <w:r w:rsidR="0060162A" w:rsidRPr="00774545">
        <w:rPr>
          <w:sz w:val="20"/>
          <w:szCs w:val="20"/>
        </w:rPr>
        <w:t>реконструкции, приобретения)</w:t>
      </w:r>
    </w:p>
    <w:p w:rsidR="0060162A" w:rsidRPr="00774545" w:rsidRDefault="0060162A" w:rsidP="0060162A">
      <w:pPr>
        <w:jc w:val="both"/>
        <w:rPr>
          <w:sz w:val="28"/>
          <w:szCs w:val="28"/>
        </w:rPr>
      </w:pPr>
      <w:r w:rsidRPr="00774545">
        <w:rPr>
          <w:sz w:val="28"/>
          <w:szCs w:val="28"/>
        </w:rPr>
        <w:t>жилого помещения по адресу: __________________________________________</w:t>
      </w:r>
    </w:p>
    <w:p w:rsidR="0060162A" w:rsidRPr="00774545" w:rsidRDefault="0060162A" w:rsidP="0060162A">
      <w:pPr>
        <w:jc w:val="both"/>
        <w:rPr>
          <w:sz w:val="28"/>
          <w:szCs w:val="28"/>
          <w:lang w:val="ru-RU"/>
        </w:rPr>
      </w:pPr>
      <w:r w:rsidRPr="00774545">
        <w:rPr>
          <w:sz w:val="28"/>
          <w:szCs w:val="28"/>
        </w:rPr>
        <w:t>____________________________________________________________________</w:t>
      </w:r>
    </w:p>
    <w:p w:rsidR="0060162A" w:rsidRPr="00774545" w:rsidRDefault="0060162A" w:rsidP="0060162A">
      <w:pPr>
        <w:ind w:firstLine="709"/>
        <w:jc w:val="both"/>
        <w:rPr>
          <w:sz w:val="28"/>
          <w:szCs w:val="28"/>
        </w:rPr>
      </w:pPr>
      <w:r w:rsidRPr="00774545">
        <w:rPr>
          <w:sz w:val="28"/>
          <w:szCs w:val="28"/>
        </w:rPr>
        <w:t>На учете нуждающихся в улучшении жилищных условий состою в ____________________________________________________с ____.____.20___.</w:t>
      </w:r>
    </w:p>
    <w:p w:rsidR="0060162A" w:rsidRDefault="00943DCF" w:rsidP="006016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Со снятием с учета </w:t>
      </w:r>
      <w:r w:rsidR="0060162A" w:rsidRPr="00774545">
        <w:rPr>
          <w:sz w:val="28"/>
          <w:szCs w:val="28"/>
        </w:rPr>
        <w:t>нуждающихся в улучш</w:t>
      </w:r>
      <w:r w:rsidR="00226434">
        <w:rPr>
          <w:sz w:val="28"/>
          <w:szCs w:val="28"/>
        </w:rPr>
        <w:t>ении жилищных условий согласен(</w:t>
      </w:r>
      <w:r w:rsidR="0060162A" w:rsidRPr="00774545">
        <w:rPr>
          <w:sz w:val="28"/>
          <w:szCs w:val="28"/>
        </w:rPr>
        <w:t>на).</w:t>
      </w:r>
    </w:p>
    <w:p w:rsidR="00774545" w:rsidRPr="00774545" w:rsidRDefault="00774545" w:rsidP="0060162A">
      <w:pPr>
        <w:ind w:firstLine="709"/>
        <w:jc w:val="both"/>
        <w:rPr>
          <w:sz w:val="28"/>
          <w:szCs w:val="28"/>
          <w:lang w:val="ru-RU"/>
        </w:rPr>
      </w:pPr>
    </w:p>
    <w:p w:rsidR="005C376A" w:rsidRPr="004F66B7" w:rsidRDefault="005C376A" w:rsidP="005C376A">
      <w:pPr>
        <w:textAlignment w:val="auto"/>
        <w:rPr>
          <w:sz w:val="28"/>
          <w:szCs w:val="28"/>
          <w:lang w:val="ru-RU"/>
        </w:rPr>
      </w:pPr>
      <w:r w:rsidRPr="004F66B7">
        <w:rPr>
          <w:sz w:val="28"/>
          <w:szCs w:val="28"/>
        </w:rPr>
        <w:t>К заявлению прилагаются:</w:t>
      </w:r>
    </w:p>
    <w:p w:rsidR="005C376A" w:rsidRPr="004F66B7" w:rsidRDefault="005C376A" w:rsidP="005C376A">
      <w:pPr>
        <w:textAlignment w:val="auto"/>
        <w:rPr>
          <w:sz w:val="28"/>
          <w:szCs w:val="28"/>
        </w:rPr>
      </w:pPr>
      <w:r w:rsidRPr="004F66B7">
        <w:rPr>
          <w:sz w:val="28"/>
          <w:szCs w:val="28"/>
        </w:rPr>
        <w:t>____________________________________________________________________________________________________________________________</w:t>
      </w:r>
      <w:r w:rsidRPr="004F66B7">
        <w:rPr>
          <w:sz w:val="28"/>
          <w:szCs w:val="28"/>
          <w:lang w:val="ru-RU"/>
        </w:rPr>
        <w:t>________</w:t>
      </w:r>
      <w:r>
        <w:rPr>
          <w:sz w:val="28"/>
          <w:szCs w:val="28"/>
          <w:lang w:val="ru-RU"/>
        </w:rPr>
        <w:t>____</w:t>
      </w:r>
    </w:p>
    <w:p w:rsidR="005C376A" w:rsidRDefault="005C376A" w:rsidP="005C376A">
      <w:pPr>
        <w:widowControl/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4F66B7">
        <w:rPr>
          <w:sz w:val="28"/>
          <w:szCs w:val="28"/>
        </w:rPr>
        <w:t>______________________________________________________________</w:t>
      </w:r>
      <w:r w:rsidRPr="004F66B7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</w:t>
      </w:r>
    </w:p>
    <w:p w:rsidR="005C376A" w:rsidRDefault="005C376A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5C376A" w:rsidRDefault="005C376A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5C376A" w:rsidRDefault="005C376A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20B53" w:rsidRPr="00D20B53" w:rsidRDefault="00D20B53" w:rsidP="00D20B5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20B5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20B53" w:rsidRPr="00D20B53" w:rsidRDefault="00AD0621" w:rsidP="00D20B5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D20B53" w:rsidRDefault="00D20B53" w:rsidP="00D20B5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D20B53" w:rsidRDefault="00D20B53" w:rsidP="00D20B5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D20B53" w:rsidRDefault="00D20B53" w:rsidP="00D20B5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D20B53" w:rsidRPr="00D20B5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20B53" w:rsidRPr="00D20B5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20B53" w:rsidRPr="00D20B5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20B53" w:rsidRPr="00D20B5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43DCF" w:rsidRDefault="00943DCF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C376A" w:rsidRDefault="005C376A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E9635C" w:rsidRPr="00774545" w:rsidRDefault="009D1554" w:rsidP="005C376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9635C"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="00E9635C" w:rsidRPr="0077454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="00E9635C"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           _________________</w:t>
      </w:r>
    </w:p>
    <w:p w:rsidR="00E9635C" w:rsidRPr="002251F8" w:rsidRDefault="00E9635C" w:rsidP="00E9635C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CE471B" w:rsidRDefault="00CE471B" w:rsidP="00B0087B">
      <w:pPr>
        <w:rPr>
          <w:b/>
          <w:sz w:val="28"/>
          <w:szCs w:val="28"/>
          <w:lang w:val="ru-RU"/>
        </w:rPr>
      </w:pPr>
    </w:p>
    <w:p w:rsidR="00226434" w:rsidRDefault="00226434" w:rsidP="00B0087B">
      <w:pPr>
        <w:rPr>
          <w:b/>
          <w:sz w:val="28"/>
          <w:szCs w:val="28"/>
          <w:lang w:val="ru-RU"/>
        </w:rPr>
      </w:pPr>
    </w:p>
    <w:p w:rsidR="00226434" w:rsidRPr="00226434" w:rsidRDefault="00B0087B" w:rsidP="00B0087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lastRenderedPageBreak/>
        <w:t>1.6</w:t>
      </w:r>
      <w:r w:rsidRPr="00B0087B">
        <w:rPr>
          <w:b/>
          <w:sz w:val="28"/>
          <w:szCs w:val="28"/>
          <w:lang w:val="ru-RU"/>
        </w:rPr>
        <w:t xml:space="preserve">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226434" w:rsidRPr="00226434" w:rsidTr="00BC161C">
        <w:tc>
          <w:tcPr>
            <w:tcW w:w="1594" w:type="pct"/>
          </w:tcPr>
          <w:p w:rsidR="00226434" w:rsidRPr="00226434" w:rsidRDefault="00226434" w:rsidP="002264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B95506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r w:rsidR="00226434"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26434" w:rsidRPr="00226434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26434" w:rsidRPr="00226434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22643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22643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22643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226434" w:rsidRPr="00226434" w:rsidRDefault="00226434" w:rsidP="0022643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2643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22643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22643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226434" w:rsidRPr="00226434" w:rsidRDefault="00226434" w:rsidP="002264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B0087B" w:rsidRPr="00B0087B" w:rsidRDefault="00B0087B" w:rsidP="00B0087B">
      <w:pPr>
        <w:rPr>
          <w:b/>
          <w:sz w:val="28"/>
          <w:szCs w:val="28"/>
          <w:lang w:val="ru-RU"/>
        </w:rPr>
      </w:pPr>
      <w:r w:rsidRPr="00B0087B">
        <w:rPr>
          <w:b/>
          <w:sz w:val="28"/>
          <w:szCs w:val="28"/>
          <w:lang w:val="ru-RU"/>
        </w:rPr>
        <w:t xml:space="preserve">                   </w:t>
      </w:r>
    </w:p>
    <w:p w:rsidR="00B0087B" w:rsidRDefault="00B0087B" w:rsidP="00B0087B">
      <w:pPr>
        <w:jc w:val="center"/>
        <w:rPr>
          <w:b/>
          <w:sz w:val="28"/>
          <w:szCs w:val="28"/>
        </w:rPr>
      </w:pPr>
      <w:r>
        <w:rPr>
          <w:lang w:val="ru-RU"/>
        </w:rPr>
        <w:tab/>
      </w:r>
      <w:r>
        <w:rPr>
          <w:b/>
          <w:sz w:val="28"/>
          <w:szCs w:val="28"/>
        </w:rPr>
        <w:t>З А Я В Л Е Н И Е</w:t>
      </w:r>
    </w:p>
    <w:p w:rsidR="00CE471B" w:rsidRPr="00943DCF" w:rsidRDefault="005C376A" w:rsidP="00CE471B">
      <w:pPr>
        <w:jc w:val="center"/>
        <w:rPr>
          <w:b/>
        </w:rPr>
      </w:pPr>
      <w:r w:rsidRPr="00943DCF">
        <w:rPr>
          <w:b/>
        </w:rPr>
        <w:t xml:space="preserve">о принятии решения о </w:t>
      </w:r>
      <w:r w:rsidR="002B3CC0">
        <w:rPr>
          <w:b/>
          <w:bCs/>
          <w:lang w:val="ru-RU"/>
        </w:rPr>
        <w:t>включении</w:t>
      </w:r>
      <w:bookmarkStart w:id="0" w:name="_GoBack"/>
      <w:bookmarkEnd w:id="0"/>
      <w:r w:rsidR="002B3CC0" w:rsidRPr="002B3CC0">
        <w:rPr>
          <w:b/>
          <w:bCs/>
          <w:lang w:val="ru-RU"/>
        </w:rPr>
        <w:t xml:space="preserve">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</w:r>
      <w:r w:rsidR="00CE471B" w:rsidRPr="00943DCF">
        <w:rPr>
          <w:b/>
          <w:color w:val="000000"/>
        </w:rPr>
        <w:br/>
      </w:r>
    </w:p>
    <w:p w:rsidR="00B0087B" w:rsidRPr="0060162A" w:rsidRDefault="00B0087B" w:rsidP="00B0087B">
      <w:pPr>
        <w:ind w:firstLine="708"/>
        <w:jc w:val="both"/>
        <w:rPr>
          <w:sz w:val="28"/>
          <w:szCs w:val="28"/>
        </w:rPr>
      </w:pPr>
      <w:r w:rsidRPr="0060162A">
        <w:rPr>
          <w:sz w:val="28"/>
          <w:szCs w:val="28"/>
        </w:rPr>
        <w:t xml:space="preserve">Прошу  включить в списки на получение льготных кредитов с целью улучшения жилищных условий путем </w:t>
      </w:r>
      <w:r w:rsidRPr="00B67280">
        <w:rPr>
          <w:b/>
          <w:sz w:val="28"/>
          <w:szCs w:val="28"/>
          <w:u w:val="single"/>
        </w:rPr>
        <w:t>___</w:t>
      </w:r>
      <w:r w:rsidRPr="00B67280">
        <w:rPr>
          <w:b/>
          <w:sz w:val="28"/>
          <w:szCs w:val="28"/>
          <w:u w:val="single"/>
          <w:lang w:val="ru-RU"/>
        </w:rPr>
        <w:t>приобретения</w:t>
      </w:r>
      <w:r w:rsidRPr="00B67280">
        <w:rPr>
          <w:b/>
          <w:sz w:val="28"/>
          <w:szCs w:val="28"/>
          <w:u w:val="single"/>
        </w:rPr>
        <w:t>____________________</w:t>
      </w:r>
    </w:p>
    <w:p w:rsidR="00B0087B" w:rsidRPr="00774545" w:rsidRDefault="00B0087B" w:rsidP="00B0087B">
      <w:pPr>
        <w:ind w:firstLine="5103"/>
        <w:jc w:val="both"/>
        <w:rPr>
          <w:sz w:val="20"/>
          <w:szCs w:val="20"/>
        </w:rPr>
      </w:pPr>
      <w:r w:rsidRPr="00774545">
        <w:rPr>
          <w:sz w:val="20"/>
          <w:szCs w:val="20"/>
        </w:rPr>
        <w:t>(строительства</w:t>
      </w:r>
      <w:r w:rsidRPr="00774545">
        <w:rPr>
          <w:sz w:val="20"/>
          <w:szCs w:val="20"/>
          <w:lang w:val="ru-RU"/>
        </w:rPr>
        <w:t xml:space="preserve">, </w:t>
      </w:r>
      <w:r w:rsidRPr="00774545">
        <w:rPr>
          <w:sz w:val="20"/>
          <w:szCs w:val="20"/>
        </w:rPr>
        <w:t>реконструкции, приобретения)</w:t>
      </w:r>
    </w:p>
    <w:p w:rsidR="00B0087B" w:rsidRPr="00774545" w:rsidRDefault="00B0087B" w:rsidP="00B0087B">
      <w:pPr>
        <w:jc w:val="both"/>
        <w:rPr>
          <w:sz w:val="28"/>
          <w:szCs w:val="28"/>
        </w:rPr>
      </w:pPr>
      <w:r w:rsidRPr="00774545">
        <w:rPr>
          <w:sz w:val="28"/>
          <w:szCs w:val="28"/>
        </w:rPr>
        <w:t xml:space="preserve">жилого помещения по адресу: </w:t>
      </w:r>
      <w:r w:rsidRPr="00B67280">
        <w:rPr>
          <w:b/>
          <w:sz w:val="28"/>
          <w:szCs w:val="28"/>
          <w:u w:val="single"/>
        </w:rPr>
        <w:t>___</w:t>
      </w:r>
      <w:r w:rsidRPr="00B67280">
        <w:rPr>
          <w:b/>
          <w:sz w:val="28"/>
          <w:szCs w:val="28"/>
          <w:u w:val="single"/>
          <w:lang w:val="ru-RU"/>
        </w:rPr>
        <w:t>аг. Комаровичи, ул. Рабочая, д. 27 _</w:t>
      </w:r>
      <w:r w:rsidRPr="00B67280">
        <w:rPr>
          <w:b/>
          <w:sz w:val="28"/>
          <w:szCs w:val="28"/>
          <w:u w:val="single"/>
        </w:rPr>
        <w:t>_______</w:t>
      </w:r>
    </w:p>
    <w:p w:rsidR="00B0087B" w:rsidRPr="00774545" w:rsidRDefault="00B0087B" w:rsidP="00B0087B">
      <w:pPr>
        <w:jc w:val="both"/>
        <w:rPr>
          <w:sz w:val="28"/>
          <w:szCs w:val="28"/>
          <w:lang w:val="ru-RU"/>
        </w:rPr>
      </w:pPr>
      <w:r w:rsidRPr="00774545">
        <w:rPr>
          <w:sz w:val="28"/>
          <w:szCs w:val="28"/>
        </w:rPr>
        <w:t>____________________________________________________________________</w:t>
      </w:r>
    </w:p>
    <w:p w:rsidR="00B0087B" w:rsidRPr="00774545" w:rsidRDefault="00B0087B" w:rsidP="00B0087B">
      <w:pPr>
        <w:ind w:firstLine="709"/>
        <w:jc w:val="both"/>
        <w:rPr>
          <w:sz w:val="28"/>
          <w:szCs w:val="28"/>
        </w:rPr>
      </w:pPr>
      <w:r w:rsidRPr="00774545">
        <w:rPr>
          <w:sz w:val="28"/>
          <w:szCs w:val="28"/>
        </w:rPr>
        <w:t xml:space="preserve">На учете нуждающихся в улучшении жилищных условий состою в </w:t>
      </w:r>
      <w:r w:rsidRPr="00B67280">
        <w:rPr>
          <w:b/>
          <w:sz w:val="28"/>
          <w:szCs w:val="28"/>
          <w:u w:val="single"/>
        </w:rPr>
        <w:t>_____</w:t>
      </w:r>
      <w:r w:rsidRPr="00B67280">
        <w:rPr>
          <w:b/>
          <w:sz w:val="28"/>
          <w:szCs w:val="28"/>
          <w:u w:val="single"/>
          <w:lang w:val="ru-RU"/>
        </w:rPr>
        <w:t xml:space="preserve">Комаровичском сельисполкоме </w:t>
      </w:r>
      <w:r w:rsidRPr="00B67280">
        <w:rPr>
          <w:b/>
          <w:sz w:val="28"/>
          <w:szCs w:val="28"/>
          <w:u w:val="single"/>
        </w:rPr>
        <w:t>_________________</w:t>
      </w:r>
      <w:r w:rsidRPr="00774545">
        <w:rPr>
          <w:sz w:val="28"/>
          <w:szCs w:val="28"/>
        </w:rPr>
        <w:t xml:space="preserve">с </w:t>
      </w:r>
      <w:r w:rsidRPr="00B67280">
        <w:rPr>
          <w:b/>
          <w:sz w:val="28"/>
          <w:szCs w:val="28"/>
          <w:u w:val="single"/>
        </w:rPr>
        <w:t>_</w:t>
      </w:r>
      <w:r w:rsidRPr="00B67280">
        <w:rPr>
          <w:b/>
          <w:sz w:val="28"/>
          <w:szCs w:val="28"/>
          <w:u w:val="single"/>
          <w:lang w:val="ru-RU"/>
        </w:rPr>
        <w:t>23</w:t>
      </w:r>
      <w:r w:rsidR="00B67280">
        <w:rPr>
          <w:b/>
          <w:sz w:val="28"/>
          <w:szCs w:val="28"/>
          <w:u w:val="single"/>
        </w:rPr>
        <w:t>.</w:t>
      </w:r>
      <w:r w:rsidRPr="00B67280">
        <w:rPr>
          <w:b/>
          <w:sz w:val="28"/>
          <w:szCs w:val="28"/>
          <w:u w:val="single"/>
          <w:lang w:val="ru-RU"/>
        </w:rPr>
        <w:t>12</w:t>
      </w:r>
      <w:r w:rsidR="00B67280">
        <w:rPr>
          <w:b/>
          <w:sz w:val="28"/>
          <w:szCs w:val="28"/>
          <w:u w:val="single"/>
        </w:rPr>
        <w:t>.20</w:t>
      </w:r>
      <w:r w:rsidR="00B67280">
        <w:rPr>
          <w:b/>
          <w:sz w:val="28"/>
          <w:szCs w:val="28"/>
          <w:u w:val="single"/>
          <w:lang w:val="ru-RU"/>
        </w:rPr>
        <w:t>20</w:t>
      </w:r>
      <w:r w:rsidRPr="00B67280">
        <w:rPr>
          <w:b/>
          <w:sz w:val="28"/>
          <w:szCs w:val="28"/>
          <w:u w:val="single"/>
        </w:rPr>
        <w:t>_.</w:t>
      </w:r>
    </w:p>
    <w:p w:rsidR="00B0087B" w:rsidRPr="00774545" w:rsidRDefault="00B0087B" w:rsidP="00B0087B">
      <w:pPr>
        <w:ind w:firstLine="709"/>
        <w:jc w:val="both"/>
        <w:rPr>
          <w:sz w:val="28"/>
          <w:szCs w:val="28"/>
        </w:rPr>
      </w:pPr>
      <w:r w:rsidRPr="00774545">
        <w:rPr>
          <w:sz w:val="28"/>
          <w:szCs w:val="28"/>
        </w:rPr>
        <w:t>Со снятием с учета  нуждающихся в улучшении жилищных условий согласен(сна).</w:t>
      </w:r>
    </w:p>
    <w:p w:rsidR="00774545" w:rsidRDefault="00774545" w:rsidP="00B0087B">
      <w:pPr>
        <w:rPr>
          <w:sz w:val="28"/>
          <w:szCs w:val="28"/>
          <w:lang w:val="ru-RU"/>
        </w:rPr>
      </w:pPr>
    </w:p>
    <w:p w:rsidR="00CE471B" w:rsidRDefault="00CE471B" w:rsidP="00CE471B">
      <w:pPr>
        <w:rPr>
          <w:sz w:val="16"/>
          <w:szCs w:val="16"/>
        </w:rPr>
      </w:pPr>
      <w:r w:rsidRPr="00774545">
        <w:rPr>
          <w:sz w:val="28"/>
          <w:szCs w:val="28"/>
        </w:rPr>
        <w:t>К заявлению прилагаются:</w:t>
      </w:r>
    </w:p>
    <w:p w:rsidR="00CE471B" w:rsidRPr="00CE471B" w:rsidRDefault="00CE471B" w:rsidP="00CE471B">
      <w:pPr>
        <w:rPr>
          <w:sz w:val="16"/>
          <w:szCs w:val="16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паспорта или иные документы, удостоверяющие личность всех совершеннолетних граждан;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 xml:space="preserve">сведения о доходе и имуществе гражданина и членов его семьи – в случае </w:t>
      </w:r>
      <w:r w:rsidRPr="009D1554">
        <w:rPr>
          <w:sz w:val="28"/>
          <w:szCs w:val="28"/>
          <w:lang w:val="ru-RU"/>
        </w:rPr>
        <w:lastRenderedPageBreak/>
        <w:t>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справка о сдаче жилого помещения (при ее наличии);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 xml:space="preserve"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 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:rsidR="009D1554" w:rsidRPr="009D1554" w:rsidRDefault="009D1554" w:rsidP="009D1554">
      <w:pPr>
        <w:autoSpaceDE w:val="0"/>
        <w:rPr>
          <w:sz w:val="28"/>
          <w:szCs w:val="28"/>
          <w:lang w:val="ru-RU"/>
        </w:rPr>
      </w:pPr>
    </w:p>
    <w:p w:rsidR="009D1554" w:rsidRDefault="009D1554" w:rsidP="009D1554">
      <w:pPr>
        <w:autoSpaceDE w:val="0"/>
        <w:rPr>
          <w:sz w:val="28"/>
          <w:szCs w:val="28"/>
          <w:lang w:val="ru-RU"/>
        </w:rPr>
      </w:pPr>
      <w:r w:rsidRPr="009D1554">
        <w:rPr>
          <w:sz w:val="28"/>
          <w:szCs w:val="28"/>
          <w:lang w:val="ru-RU"/>
        </w:rPr>
        <w:t>копии документов, подтверждающих наличие у гражданина согласованной в установленном порядке проектной документации, – при строительстве (реконструкции) одноквартирного жилого дома, квартиры в блокированном жилом доме (при наличии).</w:t>
      </w:r>
    </w:p>
    <w:p w:rsidR="00C6289F" w:rsidRDefault="00C6289F" w:rsidP="009D1554">
      <w:pPr>
        <w:autoSpaceDE w:val="0"/>
        <w:rPr>
          <w:sz w:val="28"/>
          <w:szCs w:val="28"/>
          <w:lang w:val="ru-RU"/>
        </w:rPr>
      </w:pPr>
    </w:p>
    <w:p w:rsidR="00226434" w:rsidRPr="009D1554" w:rsidRDefault="00226434" w:rsidP="009D1554">
      <w:pPr>
        <w:autoSpaceDE w:val="0"/>
        <w:rPr>
          <w:sz w:val="28"/>
          <w:szCs w:val="28"/>
          <w:lang w:val="ru-RU"/>
        </w:rPr>
      </w:pPr>
    </w:p>
    <w:p w:rsidR="004B5474" w:rsidRPr="004B5474" w:rsidRDefault="004B5474" w:rsidP="004B547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B547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B5474" w:rsidRPr="004B5474" w:rsidRDefault="00AD0621" w:rsidP="004B547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5" o:spid="_x0000_s1043" style="position:absolute;margin-left:168.75pt;margin-top:1.9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C/GeoX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4B5474" w:rsidRDefault="004B5474" w:rsidP="004B547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4" style="position:absolute;margin-left:318.75pt;margin-top:2.3pt;width:11.25pt;height:11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EqXnC7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4B5474" w:rsidRDefault="004B5474" w:rsidP="004B547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4B5474" w:rsidRDefault="004B5474" w:rsidP="004B547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4B5474" w:rsidRPr="004B547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B5474" w:rsidRPr="004B547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B5474" w:rsidRPr="004B547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B5474" w:rsidRPr="004B547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E471B" w:rsidRDefault="00CE471B" w:rsidP="00CE471B">
      <w:pPr>
        <w:autoSpaceDE w:val="0"/>
        <w:rPr>
          <w:b/>
          <w:sz w:val="28"/>
          <w:szCs w:val="28"/>
          <w:lang w:val="ru-RU"/>
        </w:rPr>
      </w:pPr>
    </w:p>
    <w:p w:rsidR="009D1554" w:rsidRDefault="009D1554" w:rsidP="00CE471B">
      <w:pPr>
        <w:autoSpaceDE w:val="0"/>
        <w:rPr>
          <w:b/>
          <w:sz w:val="28"/>
          <w:szCs w:val="28"/>
          <w:lang w:val="ru-RU"/>
        </w:rPr>
      </w:pPr>
    </w:p>
    <w:p w:rsidR="00226434" w:rsidRPr="00CE471B" w:rsidRDefault="00226434" w:rsidP="00CE471B">
      <w:pPr>
        <w:autoSpaceDE w:val="0"/>
        <w:rPr>
          <w:b/>
          <w:sz w:val="28"/>
          <w:szCs w:val="28"/>
          <w:lang w:val="ru-RU"/>
        </w:rPr>
      </w:pPr>
    </w:p>
    <w:p w:rsidR="00B0087B" w:rsidRPr="00774545" w:rsidRDefault="00B0087B" w:rsidP="00B0087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C50942"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C50942"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 </w:t>
      </w:r>
      <w:r w:rsidRPr="0077454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22643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77454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</w:t>
      </w:r>
      <w:r w:rsidRPr="0077454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B0087B" w:rsidRPr="002251F8" w:rsidRDefault="00B0087B" w:rsidP="00B0087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B6728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B0087B" w:rsidRDefault="00B0087B" w:rsidP="00B0087B">
      <w:pPr>
        <w:ind w:firstLine="540"/>
        <w:rPr>
          <w:b/>
          <w:sz w:val="28"/>
          <w:szCs w:val="28"/>
          <w:lang w:val="ru-RU"/>
        </w:rPr>
      </w:pPr>
    </w:p>
    <w:p w:rsidR="00B0087B" w:rsidRPr="00B0087B" w:rsidRDefault="00B0087B" w:rsidP="00B0087B">
      <w:pPr>
        <w:tabs>
          <w:tab w:val="left" w:pos="3434"/>
        </w:tabs>
        <w:rPr>
          <w:lang w:val="ru-RU"/>
        </w:rPr>
      </w:pPr>
    </w:p>
    <w:sectPr w:rsidR="00B0087B" w:rsidRPr="00B0087B" w:rsidSect="00226434">
      <w:pgSz w:w="11905" w:h="16837"/>
      <w:pgMar w:top="426" w:right="70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21" w:rsidRDefault="00AD0621" w:rsidP="00197F45">
      <w:r>
        <w:separator/>
      </w:r>
    </w:p>
  </w:endnote>
  <w:endnote w:type="continuationSeparator" w:id="0">
    <w:p w:rsidR="00AD0621" w:rsidRDefault="00AD0621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21" w:rsidRDefault="00AD0621" w:rsidP="00197F45">
      <w:r w:rsidRPr="00197F45">
        <w:rPr>
          <w:color w:val="000000"/>
        </w:rPr>
        <w:separator/>
      </w:r>
    </w:p>
  </w:footnote>
  <w:footnote w:type="continuationSeparator" w:id="0">
    <w:p w:rsidR="00AD0621" w:rsidRDefault="00AD0621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117A1C"/>
    <w:rsid w:val="00197F45"/>
    <w:rsid w:val="001B2769"/>
    <w:rsid w:val="001D695F"/>
    <w:rsid w:val="001E4360"/>
    <w:rsid w:val="001E6419"/>
    <w:rsid w:val="00226434"/>
    <w:rsid w:val="0023190A"/>
    <w:rsid w:val="0028171B"/>
    <w:rsid w:val="002A3B80"/>
    <w:rsid w:val="002B3CC0"/>
    <w:rsid w:val="002D54D4"/>
    <w:rsid w:val="002F0B2C"/>
    <w:rsid w:val="00336D10"/>
    <w:rsid w:val="00401B09"/>
    <w:rsid w:val="00436328"/>
    <w:rsid w:val="00447D18"/>
    <w:rsid w:val="004B5474"/>
    <w:rsid w:val="005C376A"/>
    <w:rsid w:val="0060162A"/>
    <w:rsid w:val="00614A72"/>
    <w:rsid w:val="0065389A"/>
    <w:rsid w:val="00763275"/>
    <w:rsid w:val="00774545"/>
    <w:rsid w:val="007A4075"/>
    <w:rsid w:val="008D6D8E"/>
    <w:rsid w:val="008E7716"/>
    <w:rsid w:val="00943DCF"/>
    <w:rsid w:val="009D1554"/>
    <w:rsid w:val="00AD0621"/>
    <w:rsid w:val="00B0087B"/>
    <w:rsid w:val="00B321D0"/>
    <w:rsid w:val="00B45941"/>
    <w:rsid w:val="00B55DAF"/>
    <w:rsid w:val="00B67280"/>
    <w:rsid w:val="00B74A7F"/>
    <w:rsid w:val="00B95506"/>
    <w:rsid w:val="00B9570E"/>
    <w:rsid w:val="00C50942"/>
    <w:rsid w:val="00C6289F"/>
    <w:rsid w:val="00CA70D7"/>
    <w:rsid w:val="00CE471B"/>
    <w:rsid w:val="00D06512"/>
    <w:rsid w:val="00D14895"/>
    <w:rsid w:val="00D20B53"/>
    <w:rsid w:val="00D61092"/>
    <w:rsid w:val="00E03FE5"/>
    <w:rsid w:val="00E9635C"/>
    <w:rsid w:val="00EA3CB9"/>
    <w:rsid w:val="00EC37F6"/>
    <w:rsid w:val="00EE5B4B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2D443B36"/>
  <w15:docId w15:val="{A172E427-FFB6-4D27-9C85-446FA2D8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unhideWhenUsed/>
    <w:rsid w:val="00B95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40</cp:revision>
  <cp:lastPrinted>2025-06-03T12:47:00Z</cp:lastPrinted>
  <dcterms:created xsi:type="dcterms:W3CDTF">2021-10-26T17:26:00Z</dcterms:created>
  <dcterms:modified xsi:type="dcterms:W3CDTF">2025-06-03T12:50:00Z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