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EA" w:rsidRPr="000842EA" w:rsidRDefault="000842EA" w:rsidP="000842EA">
      <w:pPr>
        <w:widowControl w:val="0"/>
        <w:tabs>
          <w:tab w:val="left" w:pos="7371"/>
        </w:tabs>
        <w:suppressAutoHyphens/>
        <w:autoSpaceDE w:val="0"/>
        <w:autoSpaceDN w:val="0"/>
        <w:spacing w:line="280" w:lineRule="exact"/>
        <w:ind w:left="6095"/>
        <w:outlineLvl w:val="0"/>
        <w:rPr>
          <w:rFonts w:ascii="Times New Roman" w:hAnsi="Times New Roman" w:cs="Times New Roman"/>
          <w:szCs w:val="30"/>
        </w:rPr>
      </w:pPr>
    </w:p>
    <w:p w:rsidR="000842EA" w:rsidRPr="000842EA" w:rsidRDefault="000842EA" w:rsidP="000842EA">
      <w:pPr>
        <w:suppressAutoHyphens/>
        <w:autoSpaceDE w:val="0"/>
        <w:autoSpaceDN w:val="0"/>
        <w:adjustRightInd w:val="0"/>
        <w:spacing w:after="120" w:line="280" w:lineRule="exact"/>
        <w:jc w:val="both"/>
        <w:rPr>
          <w:rFonts w:ascii="Times New Roman" w:hAnsi="Times New Roman" w:cs="Times New Roman"/>
          <w:szCs w:val="30"/>
        </w:rPr>
      </w:pPr>
    </w:p>
    <w:p w:rsidR="000842EA" w:rsidRPr="000842EA" w:rsidRDefault="000842EA" w:rsidP="000842EA">
      <w:pPr>
        <w:suppressAutoHyphens/>
        <w:autoSpaceDE w:val="0"/>
        <w:autoSpaceDN w:val="0"/>
        <w:adjustRightInd w:val="0"/>
        <w:spacing w:after="120" w:line="280" w:lineRule="exact"/>
        <w:jc w:val="both"/>
        <w:rPr>
          <w:rFonts w:ascii="Times New Roman" w:hAnsi="Times New Roman" w:cs="Times New Roman"/>
          <w:szCs w:val="30"/>
        </w:rPr>
      </w:pPr>
      <w:r w:rsidRPr="000842EA">
        <w:rPr>
          <w:rFonts w:ascii="Times New Roman" w:hAnsi="Times New Roman" w:cs="Times New Roman"/>
          <w:szCs w:val="30"/>
        </w:rPr>
        <w:t>ПЕРЕЧЕНЬ</w:t>
      </w:r>
    </w:p>
    <w:p w:rsidR="000842EA" w:rsidRPr="000842EA" w:rsidRDefault="000842EA" w:rsidP="000842EA">
      <w:pPr>
        <w:suppressAutoHyphens/>
        <w:autoSpaceDE w:val="0"/>
        <w:autoSpaceDN w:val="0"/>
        <w:adjustRightInd w:val="0"/>
        <w:spacing w:line="280" w:lineRule="exact"/>
        <w:ind w:right="4820"/>
        <w:jc w:val="both"/>
        <w:rPr>
          <w:rFonts w:ascii="Times New Roman" w:eastAsia="Calibri" w:hAnsi="Times New Roman" w:cs="Times New Roman"/>
          <w:szCs w:val="30"/>
          <w:lang w:eastAsia="en-US"/>
        </w:rPr>
      </w:pPr>
      <w:r w:rsidRPr="000842EA">
        <w:rPr>
          <w:rFonts w:ascii="Times New Roman" w:hAnsi="Times New Roman" w:cs="Times New Roman"/>
          <w:szCs w:val="30"/>
        </w:rPr>
        <w:t>произведенных на территории Республики Беларусь товаров, для приобретения которых гражданам предоставляются кредиты</w:t>
      </w:r>
    </w:p>
    <w:p w:rsidR="000842EA" w:rsidRPr="000842EA" w:rsidRDefault="000842EA" w:rsidP="000842EA">
      <w:pPr>
        <w:suppressAutoHyphens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Cs w:val="30"/>
        </w:rPr>
      </w:pPr>
    </w:p>
    <w:p w:rsidR="000842EA" w:rsidRPr="000842EA" w:rsidRDefault="000842EA" w:rsidP="000842EA">
      <w:pPr>
        <w:suppressAutoHyphens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Cs w:val="30"/>
        </w:rPr>
      </w:pPr>
    </w:p>
    <w:tbl>
      <w:tblPr>
        <w:tblW w:w="5000" w:type="pct"/>
        <w:tblLook w:val="04A0"/>
      </w:tblPr>
      <w:tblGrid>
        <w:gridCol w:w="4220"/>
        <w:gridCol w:w="5635"/>
      </w:tblGrid>
      <w:tr w:rsidR="000842EA" w:rsidRPr="000842EA" w:rsidTr="00C67EB7">
        <w:trPr>
          <w:tblHeader/>
        </w:trPr>
        <w:tc>
          <w:tcPr>
            <w:tcW w:w="2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EA" w:rsidRPr="000842EA" w:rsidRDefault="000842EA" w:rsidP="00C67E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Наименование товаров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842EA" w:rsidRPr="000842EA" w:rsidRDefault="000842EA" w:rsidP="00C67EB7">
            <w:pPr>
              <w:autoSpaceDE w:val="0"/>
              <w:autoSpaceDN w:val="0"/>
              <w:adjustRightInd w:val="0"/>
              <w:spacing w:line="240" w:lineRule="exact"/>
              <w:ind w:firstLine="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Организация-изготовитель</w:t>
            </w:r>
          </w:p>
          <w:p w:rsidR="000842EA" w:rsidRPr="000842EA" w:rsidRDefault="000842EA" w:rsidP="00C67EB7">
            <w:pPr>
              <w:autoSpaceDE w:val="0"/>
              <w:autoSpaceDN w:val="0"/>
              <w:adjustRightInd w:val="0"/>
              <w:spacing w:line="240" w:lineRule="exact"/>
              <w:ind w:firstLine="2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bCs/>
                <w:sz w:val="26"/>
                <w:szCs w:val="26"/>
              </w:rPr>
              <w:t>(включая филиалы)</w:t>
            </w:r>
          </w:p>
        </w:tc>
      </w:tr>
      <w:tr w:rsidR="000842EA" w:rsidRPr="000842EA" w:rsidTr="00C67EB7">
        <w:trPr>
          <w:tblHeader/>
        </w:trPr>
        <w:tc>
          <w:tcPr>
            <w:tcW w:w="2141" w:type="pct"/>
            <w:tcBorders>
              <w:top w:val="single" w:sz="4" w:space="0" w:color="auto"/>
            </w:tcBorders>
            <w:vAlign w:val="center"/>
          </w:tcPr>
          <w:p w:rsidR="000842EA" w:rsidRPr="000842EA" w:rsidRDefault="000842EA" w:rsidP="00C67EB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9" w:type="pct"/>
            <w:tcBorders>
              <w:top w:val="single" w:sz="4" w:space="0" w:color="auto"/>
            </w:tcBorders>
            <w:vAlign w:val="center"/>
          </w:tcPr>
          <w:p w:rsidR="000842EA" w:rsidRPr="000842EA" w:rsidRDefault="000842EA" w:rsidP="00C67EB7">
            <w:pPr>
              <w:autoSpaceDE w:val="0"/>
              <w:autoSpaceDN w:val="0"/>
              <w:adjustRightInd w:val="0"/>
              <w:spacing w:line="240" w:lineRule="exact"/>
              <w:ind w:firstLine="2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842EA" w:rsidRPr="000842EA" w:rsidTr="00C67EB7">
        <w:trPr>
          <w:trHeight w:val="1046"/>
        </w:trPr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1. Велосипеды, мопеды, мотовело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сипеды, мотоциклы, мотороллеры,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квадроциклы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квадрициклы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элек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тровелосипеды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электросамокаты</w:t>
            </w:r>
            <w:proofErr w:type="spellEnd"/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МотоВелоЗавод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</w:tr>
      <w:tr w:rsidR="000842EA" w:rsidRPr="000842EA" w:rsidTr="00C67EB7"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2. Газовые или электрические плиты, газоэлектрические плиты, встраиваемые панели (столы), встраиваемые духовки, воздухо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очистители, вытяжки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белорусско-российское совместное предприятие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Брестгазоаппарат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открытое акционерное общество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”Электроап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паратура“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производственно-торговое унитарное пред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прия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тие ”Гефест-Кварц“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производственно-торговое унитарное пред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прия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тие ”Гефест-Техника“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совместное общество с ограниченной ответ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ственностью ”МИДЕА-ГОРИЗОНТ“</w:t>
            </w:r>
          </w:p>
        </w:tc>
      </w:tr>
      <w:tr w:rsidR="000842EA" w:rsidRPr="000842EA" w:rsidTr="00C67EB7"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3. Деревянные окна и двери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дочернее производственное унитарное предприятие ”Деревообрабатывающий завод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Забудова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  <w:p w:rsidR="000842EA" w:rsidRPr="000842EA" w:rsidRDefault="000842EA" w:rsidP="00C67EB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научно-производственное общество с ограни</w:t>
            </w:r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ченной ответственностью ”ПОКОШ“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842EA" w:rsidRPr="000842EA" w:rsidRDefault="000842EA" w:rsidP="00C67EB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”МДФ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Техно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Профиль“ </w:t>
            </w:r>
          </w:p>
          <w:p w:rsidR="000842EA" w:rsidRPr="000842EA" w:rsidRDefault="000842EA" w:rsidP="00C67EB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Лидастрой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материалы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акционерное общество ”Стройдетали“ </w:t>
            </w:r>
          </w:p>
          <w:p w:rsidR="000842EA" w:rsidRPr="000842EA" w:rsidRDefault="000842EA" w:rsidP="00C67EB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ФанДОК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частное производственное унитарное пред</w:t>
            </w:r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приятие ”</w:t>
            </w:r>
            <w:proofErr w:type="spellStart"/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Полесский</w:t>
            </w:r>
            <w:proofErr w:type="spellEnd"/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мастер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</w:tr>
      <w:tr w:rsidR="000842EA" w:rsidRPr="000842EA" w:rsidTr="00C67EB7">
        <w:trPr>
          <w:cantSplit/>
        </w:trPr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4. Изделия из натуральной кожи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унитарное производственное предприятие ”Витебский меховой комбинат“</w:t>
            </w:r>
          </w:p>
        </w:tc>
      </w:tr>
      <w:tr w:rsidR="000842EA" w:rsidRPr="000842EA" w:rsidTr="00C67EB7">
        <w:trPr>
          <w:cantSplit/>
        </w:trPr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5. Качели садовые, мебель садовая, кровати раскладные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</w:t>
            </w:r>
            <w:proofErr w:type="gram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МАССИВ-ДРЕВ</w:t>
            </w:r>
            <w:proofErr w:type="gram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Ольса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</w:tr>
      <w:tr w:rsidR="000842EA" w:rsidRPr="000842EA" w:rsidTr="00C67EB7"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6. Ковры, ковровые изделия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акционерное общество ”Витебские 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ковры“</w:t>
            </w:r>
          </w:p>
        </w:tc>
      </w:tr>
      <w:tr w:rsidR="000842EA" w:rsidRPr="000842EA" w:rsidTr="00C67EB7"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 Комплекты белья постельного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Баранович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ское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производственное хлопчатобумажное объединение“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республиканское унитарное производ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ственно-торговое предприятие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Оршан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льнокомбинат“</w:t>
            </w:r>
          </w:p>
        </w:tc>
      </w:tr>
      <w:tr w:rsidR="000842EA" w:rsidRPr="000842EA" w:rsidTr="00C67EB7"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8. Комплекты деревянных изделий для строительства деревянных до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мов, сборные деревянные соору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жения и изделия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Бобруйский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лесохозяйственное учреждение ”Брестский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Верхнедвинский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Глусский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Дрогичинский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Житковичский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лесохозяйственное учреждение ”Клецкий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Лельчицкий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Лепельский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Лунинецкий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лесохозяйственное учреждение ”Могилевский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Новогрудский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Оршанский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лесхоз“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Столбцовский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лесхоз“</w:t>
            </w:r>
          </w:p>
          <w:p w:rsidR="000842EA" w:rsidRPr="000842EA" w:rsidRDefault="000842EA" w:rsidP="00C67EB7">
            <w:pPr>
              <w:pStyle w:val="ConsPlusNormal"/>
              <w:spacing w:after="36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Толочинский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Узденский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Ушачский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лесхоз“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Чериковский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лесохозяйственное учреждение 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Щучинский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опытное лесохозяйственное учреждение ”Гомельский опытный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опытное лесохозяйственное учреждение ”Кобринский опытный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опытное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Копыльский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опытный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опытное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Мозырский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опытный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опытное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Островецкий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опытный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государственное опытное лесохозяйственное учреждение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Стародорожский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опытный лесхоз“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Борисовский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ДОК“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Гомельдрев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акционерное общество ”Стройдетали“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ФанДОК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республиканское производственное предприя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тие ”Завод газетной бумаги“</w:t>
            </w:r>
          </w:p>
        </w:tc>
      </w:tr>
      <w:tr w:rsidR="000842EA" w:rsidRPr="000842EA" w:rsidTr="00C67EB7"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 Котлы отопительные газовые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ФерролиБел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частное торговое унитарное предприятие ”Синергетика Профит“</w:t>
            </w:r>
          </w:p>
        </w:tc>
      </w:tr>
      <w:tr w:rsidR="000842EA" w:rsidRPr="000842EA" w:rsidTr="00C67EB7">
        <w:tc>
          <w:tcPr>
            <w:tcW w:w="2141" w:type="pct"/>
          </w:tcPr>
          <w:p w:rsidR="000842EA" w:rsidRPr="000842EA" w:rsidRDefault="000842EA" w:rsidP="00C67EB7">
            <w:pPr>
              <w:widowControl w:val="0"/>
              <w:tabs>
                <w:tab w:val="left" w:pos="7371"/>
              </w:tabs>
              <w:autoSpaceDE w:val="0"/>
              <w:autoSpaceDN w:val="0"/>
              <w:spacing w:after="120" w:line="240" w:lineRule="exac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10. Котлы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пеллетные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, горелки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пеллетные</w:t>
            </w:r>
            <w:proofErr w:type="spellEnd"/>
          </w:p>
        </w:tc>
        <w:tc>
          <w:tcPr>
            <w:tcW w:w="2859" w:type="pct"/>
          </w:tcPr>
          <w:p w:rsidR="000842EA" w:rsidRPr="000842EA" w:rsidRDefault="000842EA" w:rsidP="00C67EB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дополнительной ответственностью научно-производственное предприятие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Термо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пасс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БелКомин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Механикенн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”Производственная компания ”Меркурий“ </w:t>
            </w:r>
          </w:p>
          <w:p w:rsidR="000842EA" w:rsidRPr="000842EA" w:rsidRDefault="000842EA" w:rsidP="00C67EB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общество с ограниченной ответственностью ”Производственно-техническая компания САКОВИЧ“ </w:t>
            </w:r>
          </w:p>
          <w:p w:rsidR="000842EA" w:rsidRPr="000842EA" w:rsidRDefault="000842EA" w:rsidP="00C67EB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Мозырь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сельмаш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Ратон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Теплоприбор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</w:tc>
      </w:tr>
      <w:tr w:rsidR="000842EA" w:rsidRPr="000842EA" w:rsidTr="00C67EB7">
        <w:tc>
          <w:tcPr>
            <w:tcW w:w="2141" w:type="pct"/>
          </w:tcPr>
          <w:p w:rsidR="000842EA" w:rsidRPr="000842EA" w:rsidRDefault="000842EA" w:rsidP="00C67EB7">
            <w:pPr>
              <w:widowControl w:val="0"/>
              <w:tabs>
                <w:tab w:val="left" w:pos="7371"/>
              </w:tabs>
              <w:autoSpaceDE w:val="0"/>
              <w:autoSpaceDN w:val="0"/>
              <w:spacing w:after="120" w:line="240" w:lineRule="exact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11. Котлы электрические отопи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тельные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”Витязь“</w:t>
            </w:r>
          </w:p>
        </w:tc>
      </w:tr>
      <w:tr w:rsidR="000842EA" w:rsidRPr="000842EA" w:rsidTr="00C67EB7"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12. Кухонные машины, мясорубки, кухонные комбайны, миксеры, 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шинковки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Амкодор-Белвар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</w:tr>
      <w:tr w:rsidR="000842EA" w:rsidRPr="000842EA" w:rsidTr="00C67EB7"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 Ламинированные напольные покрытия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Ультрадекор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Витебскдрев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Гомельдрев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Мостовдрев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</w:tr>
      <w:tr w:rsidR="000842EA" w:rsidRPr="000842EA" w:rsidTr="00C67EB7"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14. Машины стиральные, сти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рально-сушильные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закрытое акционерное общество ”Атлант“</w:t>
            </w:r>
          </w:p>
        </w:tc>
      </w:tr>
      <w:tr w:rsidR="000842EA" w:rsidRPr="000842EA" w:rsidTr="00C67EB7">
        <w:trPr>
          <w:trHeight w:val="1101"/>
        </w:trPr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15. Мебель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белорусско-испанское совместное предприятие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Белюкс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ЛТД“ общество с ограниченной ответственностью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закрытое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Инволюкс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закрытое акционерное общество ”МОЛОДЕЧ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НОМЕБЕЛЬ“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закрытое акционерное общество ”Холдинговая компания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Пинскдрев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иностранное общество с ограниченной ответственностью ”АНРЭКС“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иностранное 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БелГро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иностранное 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БРВ-Брест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иностранное торгово-производственное унитар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ное предприятие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Стэнлес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коммунальное производственное унитарное предприятие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Калинковичский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мебельный комбинат“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дополнительной ответственностью ”Вест-Ост“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дополнительной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Заславская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мебельная фабрика“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дополнительной ответственностью ”Лида-Стан“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дополнительной ответственностью </w:t>
            </w:r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”</w:t>
            </w:r>
            <w:proofErr w:type="spellStart"/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ТИБ-Мебель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Барро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”Вегас“ </w:t>
            </w:r>
          </w:p>
          <w:p w:rsidR="000842EA" w:rsidRPr="000842EA" w:rsidRDefault="000842EA" w:rsidP="00C67EB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Виенто-Мебель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”Восток Модуль“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”ГАЛС“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”ДЕЛКОМ40“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Диприз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”ДМ-Мебель“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Домовой-РП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общество с ограниченной ответственностью ”Евро </w:t>
            </w:r>
            <w:proofErr w:type="spellStart"/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Стайл</w:t>
            </w:r>
            <w:proofErr w:type="spellEnd"/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”ЗОВ-ДРЕВ“, г</w:t>
            </w:r>
            <w:proofErr w:type="gram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родно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”ЗОВ-МАРКЕТ“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”ЗОВ-СПЕКТР“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”ЗОВ-СТЕКЛО“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”Князев-Мебель“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общество с ограниченной ответственностью ”КОММОДУМ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общество с ограниченной ответственностью ”Компания ”</w:t>
            </w:r>
            <w:proofErr w:type="spellStart"/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Сонит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”Кондор ПТМ“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color w:val="2D3748"/>
                <w:sz w:val="26"/>
                <w:szCs w:val="26"/>
                <w:shd w:val="clear" w:color="auto" w:fill="FFFFFF"/>
              </w:rPr>
            </w:pPr>
            <w:r w:rsidRPr="000842EA">
              <w:rPr>
                <w:rFonts w:ascii="Times New Roman" w:hAnsi="Times New Roman" w:cs="Times New Roman"/>
                <w:color w:val="2D3748"/>
                <w:sz w:val="26"/>
                <w:szCs w:val="26"/>
                <w:shd w:val="clear" w:color="auto" w:fill="FFFFFF"/>
              </w:rPr>
              <w:t>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color w:val="2D3748"/>
                <w:sz w:val="26"/>
                <w:szCs w:val="26"/>
                <w:shd w:val="clear" w:color="auto" w:fill="FFFFFF"/>
              </w:rPr>
              <w:t>Кронес-Гродно</w:t>
            </w:r>
            <w:proofErr w:type="spellEnd"/>
            <w:r w:rsidRPr="000842EA">
              <w:rPr>
                <w:rFonts w:ascii="Times New Roman" w:hAnsi="Times New Roman" w:cs="Times New Roman"/>
                <w:color w:val="2D3748"/>
                <w:sz w:val="26"/>
                <w:szCs w:val="26"/>
                <w:shd w:val="clear" w:color="auto" w:fill="FFFFFF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”Мебельная компания Боброва“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Монтанья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”ОМЦ-ПРОФИЛЬ“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Ружанская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мебельная компания“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”Самая мебель“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</w:t>
            </w:r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”</w:t>
            </w:r>
            <w:proofErr w:type="spellStart"/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СофМеб</w:t>
            </w:r>
            <w:proofErr w:type="spellEnd"/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Гродно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”Стиль 97“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”Фабрика мебели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ШиБо-Мебель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общество с ограниченной ответственностью ”ФАЙРУМ“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Фиркант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”Центр мебели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Интерлиния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Гомельдрев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акционерное общество ”Гомельская мебельная фабрика ”Прогресс“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Ивацевич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древ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акционерное общество ”КЕРАМИН“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Коссовское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мебельное производственное объединение“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Могилевдрев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Полоцк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стройматериалы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Поставы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мебель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Речицадрев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Слоним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мебель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ФанДОК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производственное унитарное предприятие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Пинскдрев-Заславль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производственное унитарное предприятие ”ПКФ ЭОСЛЮКС“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совместное 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ЗОВ-ЛенЕВРОМЕБЕЛЬ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совместное общество с ограниченной ответственностью ”ЗОВ-ПЛИТА“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совместное общество с ограниченной ответственностью ”Лама-мебель“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совместное общество с ограниченной ответственностью ”Мебель-Неман“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совместное общество с ограниченной ответственностью ”Торговая компания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Блэк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Рэд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Уайт“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совместное предприятие ”СОФТФОРМ“ общество с ограниченной ответственностью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филиал ”</w:t>
            </w:r>
            <w:proofErr w:type="spellStart"/>
            <w:r w:rsidRPr="000842E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Вилейская</w:t>
            </w:r>
            <w:proofErr w:type="spellEnd"/>
            <w:r w:rsidRPr="000842E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мебельная фабрика“ закрытого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42E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акционерного общества ”МОЛОДЕЧНОМЕБЕЛЬ“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филиал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Городищенская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мебельная фабрика“ </w:t>
            </w:r>
            <w:r w:rsidRPr="000842E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lastRenderedPageBreak/>
              <w:t>закрытого акционерного общества ”Холдинговая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компания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Пинскдрев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филиал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Ельская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мебельная фабрика“ открытого акционерного общества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Мозырский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деревообрабатывающий комбинат“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частное производственное унитарное пред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АртЛайнКомпани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частное производственное унитарное пред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БлумбергГрупп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частное производственное унитарное пред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ВитАн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мебель“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частное производственное унитарное пред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приятие ”Макс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Стайл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частное производственное унитарное пред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приятие ”Мебель-класс“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частное производственное унитарное пред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Поставский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мебельный центр“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частное производственное унитарное пред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Сапермебель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частное производственное унитарное пред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приятие </w:t>
            </w:r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”</w:t>
            </w:r>
            <w:proofErr w:type="spellStart"/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Слонимдревмебель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частное производственное унитарное пред</w:t>
            </w:r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softHyphen/>
              <w:t>приятие ”</w:t>
            </w:r>
            <w:proofErr w:type="spellStart"/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Экомебель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частное производственно-торговое унитарное предприятие ”</w:t>
            </w:r>
            <w:proofErr w:type="spellStart"/>
            <w:r w:rsidRPr="000842E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Белдревизделие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частное торгово-производственное унитарное предприятие ”АЛЬВЕОЛА“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частное торгово-производственное унитарное предприятие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Лидмаш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групп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частное торгово-производственное унитарное предприятие ”МАКС ДИВАНИ“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частное торгово-производственное унитарное предприятие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Петрамебель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частное торгово-производственное унитарное предприятие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Савлуков-Мебель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частное торгово-производственное унитарное предприятие ”ТРЕВИ“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частное торговое унитарное предприятие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АллестаМебель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производственное пред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приятие ”Мебельная фабрика ”Лагуна“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частное унитарное производственное пред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приятие ”Явид“</w:t>
            </w:r>
          </w:p>
        </w:tc>
      </w:tr>
      <w:tr w:rsidR="000842EA" w:rsidRPr="000842EA" w:rsidTr="00C67EB7"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 Металлические двери (блоки дверные)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дополнительной ответственностью ”ЗИОН“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общество с дополнительной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Промметизизделия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”Стальная линия“</w:t>
            </w:r>
          </w:p>
        </w:tc>
      </w:tr>
      <w:tr w:rsidR="000842EA" w:rsidRPr="000842EA" w:rsidTr="00C67EB7"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 Микроволновые печи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совместное общество с ограниченной ответственностью ”МИДЕА-ГОРИЗОНТ“</w:t>
            </w:r>
          </w:p>
        </w:tc>
      </w:tr>
      <w:tr w:rsidR="000842EA" w:rsidRPr="000842EA" w:rsidTr="00C67EB7"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18. </w:t>
            </w:r>
            <w:proofErr w:type="gram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Мотоблоки, мини-тракторы, включая навесное и прицепное оборудование к ним (прицепы, культиваторы, плуги, бороны, окучники, фрезы, картофеле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сажалки, картофелекопалки, косил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ки, щетки коммунальные, оборудо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вание бульдозерное, отвалы на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весные, снегоочистители), тракто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ры малогабаритные, включая оборудование к ним (полуприцепы малогабаритные, отвалы трак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торные, щетки тракторные,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пескоразбрасыватели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, снегоочисти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тели,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почвофрезы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навесные, плуги лемешные)</w:t>
            </w:r>
            <w:proofErr w:type="gramEnd"/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АгроГруппДПол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общество с ограниченной ответственностью ”Завод коммунальной техники“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Бобруйский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завод тракторных деталей и агрегатов“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акционерное общество ”Минский тракторный завод“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Сморгонский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агрегатный завод“</w:t>
            </w:r>
          </w:p>
        </w:tc>
      </w:tr>
      <w:tr w:rsidR="000842EA" w:rsidRPr="000842EA" w:rsidTr="00C67EB7"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19. Обогреватели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конвекторные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электрические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Лидский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завод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электроизделий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</w:tr>
      <w:tr w:rsidR="000842EA" w:rsidRPr="000842EA" w:rsidTr="00C67EB7"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20. Пианино 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”Фабрика фортепиано“</w:t>
            </w:r>
          </w:p>
        </w:tc>
      </w:tr>
      <w:tr w:rsidR="000842EA" w:rsidRPr="000842EA" w:rsidTr="00C67EB7">
        <w:trPr>
          <w:trHeight w:val="1317"/>
        </w:trPr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21. Плитка керамическая,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керамо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гранит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, клинкерная плитка, клинкерные изделия, фасадная плитка, декоративные элементы (фризы, декоры)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Березастрой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материалы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”КЕРАМИН“</w:t>
            </w:r>
          </w:p>
        </w:tc>
      </w:tr>
      <w:tr w:rsidR="000842EA" w:rsidRPr="000842EA" w:rsidTr="00C67EB7">
        <w:trPr>
          <w:cantSplit/>
        </w:trPr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22. Предметы одежды, принад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лежности к одежде и прочие изделия из натурального меха, головные уборы из натурального меха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Остромечево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производственное унитарное предприятие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Гроднокоопмех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унитарное производственное предприятие ”Витебский меховой комбинат“</w:t>
            </w:r>
          </w:p>
        </w:tc>
      </w:tr>
      <w:tr w:rsidR="000842EA" w:rsidRPr="000842EA" w:rsidTr="00C67EB7">
        <w:trPr>
          <w:cantSplit/>
        </w:trPr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23. </w:t>
            </w:r>
            <w:proofErr w:type="gram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Санитарно-техническое обору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дование (умывальники, пьедесталы под умывальники, унитазы, ванны, сидения для унитазов, писсуары, биде, бачки смывные, душевые кабины, душевые уголки)</w:t>
            </w:r>
            <w:proofErr w:type="gramEnd"/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белорусско-испанское совместное предприятие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Белюкс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 ЛТД“ общество с ограниченной ответственностью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”ВЕНТО СПА“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”КЕРАМИН“</w:t>
            </w:r>
          </w:p>
        </w:tc>
      </w:tr>
      <w:tr w:rsidR="000842EA" w:rsidRPr="000842EA" w:rsidTr="00C67EB7">
        <w:trPr>
          <w:cantSplit/>
        </w:trPr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24. Светильники 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производственное унитарное предприятие ”Вертекс-Брест“ общественного объединения ”Белорусское товарищество инвалидов по зрению“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производственное унитарное предприятие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Светоприбор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“ общественного объединения ”Белорусское товарищество инвалидов по зрению“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производственное унитарное предприятие ”Светотехника“ общественного объединения ”Белорусское товарищество инвалидов по зрению“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производственное унитарное предприятие ”Фильтр“ общественного объединения ”Белорусское товарищество инвалидов по зрению“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производственное унитарное предприятие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Элект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 общественного объединения ”Белорусское товарищество инвалидов по зрению“</w:t>
            </w:r>
          </w:p>
        </w:tc>
      </w:tr>
      <w:tr w:rsidR="000842EA" w:rsidRPr="000842EA" w:rsidTr="00C67EB7">
        <w:trPr>
          <w:cantSplit/>
        </w:trPr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25. Телевизоры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акционерное общество ”ВИТЯЗЬ“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производственное унитарное предприятие ”Завод электроники и бытовой техники Горизонт“ </w:t>
            </w:r>
          </w:p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производственное унитарное предприятие               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Н-ТиВи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</w:tr>
      <w:tr w:rsidR="000842EA" w:rsidRPr="000842EA" w:rsidTr="00C67EB7">
        <w:trPr>
          <w:cantSplit/>
        </w:trPr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26. Фены для волос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Амкодор-Белвар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</w:tr>
      <w:tr w:rsidR="000842EA" w:rsidRPr="000842EA" w:rsidTr="00C67EB7">
        <w:trPr>
          <w:cantSplit/>
        </w:trPr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27. Холодильники, холодильники-морозильники, морозильники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закрытое акционерное общество ”Атлант“</w:t>
            </w:r>
          </w:p>
        </w:tc>
      </w:tr>
      <w:tr w:rsidR="000842EA" w:rsidRPr="000842EA" w:rsidTr="00C67EB7">
        <w:trPr>
          <w:cantSplit/>
        </w:trPr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28. Шины легковые,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легкогрузовые</w:t>
            </w:r>
            <w:proofErr w:type="spellEnd"/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Белшина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</w:tr>
      <w:tr w:rsidR="000842EA" w:rsidRPr="000842EA" w:rsidTr="00C67EB7">
        <w:trPr>
          <w:cantSplit/>
        </w:trPr>
        <w:tc>
          <w:tcPr>
            <w:tcW w:w="2141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29. 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Электросоковыжималки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элек</w:t>
            </w:r>
            <w:r w:rsidRPr="000842EA">
              <w:rPr>
                <w:rFonts w:ascii="Times New Roman" w:hAnsi="Times New Roman" w:cs="Times New Roman"/>
                <w:sz w:val="26"/>
                <w:szCs w:val="26"/>
              </w:rPr>
              <w:softHyphen/>
              <w:t>тросоковыжималки-шинковки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, электросушилки для овощей, фруктов, грибов и ягод</w:t>
            </w:r>
          </w:p>
        </w:tc>
        <w:tc>
          <w:tcPr>
            <w:tcW w:w="2859" w:type="pct"/>
          </w:tcPr>
          <w:p w:rsidR="000842EA" w:rsidRPr="000842EA" w:rsidRDefault="000842EA" w:rsidP="00C67EB7">
            <w:pPr>
              <w:pStyle w:val="ConsPlusNormal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открытое акционерное общество ”Минский механический завод имени С.И.Вавилова – управляющая компания холдинга ”</w:t>
            </w:r>
            <w:proofErr w:type="spellStart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БелОМО</w:t>
            </w:r>
            <w:proofErr w:type="spellEnd"/>
            <w:r w:rsidRPr="000842EA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</w:p>
        </w:tc>
      </w:tr>
    </w:tbl>
    <w:p w:rsidR="000842EA" w:rsidRPr="000842EA" w:rsidRDefault="000842EA" w:rsidP="000842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</w:pPr>
    </w:p>
    <w:p w:rsidR="00000000" w:rsidRPr="000842EA" w:rsidRDefault="000842EA">
      <w:pPr>
        <w:rPr>
          <w:rFonts w:ascii="Times New Roman" w:hAnsi="Times New Roman" w:cs="Times New Roman"/>
        </w:rPr>
      </w:pPr>
    </w:p>
    <w:sectPr w:rsidR="00000000" w:rsidRPr="000842EA" w:rsidSect="000842EA">
      <w:pgSz w:w="11907" w:h="16840" w:code="9"/>
      <w:pgMar w:top="709" w:right="567" w:bottom="1134" w:left="1701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842EA"/>
    <w:rsid w:val="0008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2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2077</Words>
  <Characters>11842</Characters>
  <Application>Microsoft Office Word</Application>
  <DocSecurity>0</DocSecurity>
  <Lines>98</Lines>
  <Paragraphs>27</Paragraphs>
  <ScaleCrop>false</ScaleCrop>
  <Company/>
  <LinksUpToDate>false</LinksUpToDate>
  <CharactersWithSpaces>13892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Петрушенко</dc:creator>
  <cp:keywords/>
  <dc:description/>
  <cp:lastModifiedBy>Петрушенко</cp:lastModifiedBy>
  <cp:revision>2</cp:revision>
  <dcterms:created xsi:type="dcterms:W3CDTF">2024-10-30T09:40:00Z</dcterms:created>
  <dcterms:modified xsi:type="dcterms:W3CDTF">2024-10-30T09:41:00Z</dcterms:modified>
</cp:coreProperties>
</file>