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49">
        <w:rPr>
          <w:rFonts w:ascii="Times New Roman" w:hAnsi="Times New Roman" w:cs="Times New Roman"/>
          <w:b/>
          <w:sz w:val="28"/>
          <w:szCs w:val="28"/>
        </w:rPr>
        <w:t>О недопущении реабилитации нацизма</w:t>
      </w:r>
    </w:p>
    <w:p w:rsidR="00652198" w:rsidRDefault="00652198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98">
        <w:rPr>
          <w:rFonts w:ascii="Times New Roman" w:hAnsi="Times New Roman" w:cs="Times New Roman"/>
          <w:b/>
          <w:sz w:val="28"/>
          <w:szCs w:val="28"/>
        </w:rPr>
        <w:t>Нацизм</w:t>
      </w:r>
      <w:r w:rsidRPr="00315849">
        <w:rPr>
          <w:rFonts w:ascii="Times New Roman" w:hAnsi="Times New Roman" w:cs="Times New Roman"/>
          <w:sz w:val="28"/>
          <w:szCs w:val="28"/>
        </w:rPr>
        <w:t xml:space="preserve"> – тоталитарная идеология (доктрина) и практика ее применения гитлеровской Германией, ее союзниками и сателлитами с 1933 по 1945 год, связанные с тоталитарными террористическими методами власти, официальной градацией всех наций по степени полноценности, пропагандой превосходства одних наций над другими, сопровождавшиеся преступлениями против мира и безопасности человечества, военными и другими преступлениями, установленными приговором Международного военного трибунала для суда и наказания главных военных преступников европейских стран оси.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98">
        <w:rPr>
          <w:rFonts w:ascii="Times New Roman" w:hAnsi="Times New Roman" w:cs="Times New Roman"/>
          <w:b/>
          <w:sz w:val="28"/>
          <w:szCs w:val="28"/>
        </w:rPr>
        <w:t>Реабилитация нацизма</w:t>
      </w:r>
      <w:r w:rsidRPr="00315849">
        <w:rPr>
          <w:rFonts w:ascii="Times New Roman" w:hAnsi="Times New Roman" w:cs="Times New Roman"/>
          <w:sz w:val="28"/>
          <w:szCs w:val="28"/>
        </w:rPr>
        <w:t xml:space="preserve"> – действия, совершенные публично либо с использованием публично демонстрируемого произведения, или средств массовой информации, или глобальной компьютерной сети Интернет, или иной информационной сети, выражающиеся в: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98">
        <w:rPr>
          <w:rFonts w:ascii="Times New Roman" w:hAnsi="Times New Roman" w:cs="Times New Roman"/>
          <w:i/>
          <w:sz w:val="28"/>
          <w:szCs w:val="28"/>
        </w:rPr>
        <w:t>оправдании идеологии (доктрины) и практики нацизма</w:t>
      </w:r>
      <w:r w:rsidRPr="00315849">
        <w:rPr>
          <w:rFonts w:ascii="Times New Roman" w:hAnsi="Times New Roman" w:cs="Times New Roman"/>
          <w:sz w:val="28"/>
          <w:szCs w:val="28"/>
        </w:rPr>
        <w:t>, признании их правильными, нуждающимися в поддержке и достойными подражания, а также в распространении идеологии нацизма;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98">
        <w:rPr>
          <w:rFonts w:ascii="Times New Roman" w:hAnsi="Times New Roman" w:cs="Times New Roman"/>
          <w:i/>
          <w:sz w:val="28"/>
          <w:szCs w:val="28"/>
        </w:rPr>
        <w:t>одобрении или отрицании преступлений против мира и безопасности человечества, военных и других преступлений</w:t>
      </w:r>
      <w:r w:rsidRPr="00315849">
        <w:rPr>
          <w:rFonts w:ascii="Times New Roman" w:hAnsi="Times New Roman" w:cs="Times New Roman"/>
          <w:sz w:val="28"/>
          <w:szCs w:val="28"/>
        </w:rPr>
        <w:t>, установленных приговором Международного военного трибунала либо приговорами национальных, военных или оккупационных трибуналов, основанными на приговоре Международного военного трибунала;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98">
        <w:rPr>
          <w:rFonts w:ascii="Times New Roman" w:hAnsi="Times New Roman" w:cs="Times New Roman"/>
          <w:i/>
          <w:sz w:val="28"/>
          <w:szCs w:val="28"/>
        </w:rPr>
        <w:t>оправдании лиц и (или) структур либо организаций, признанных преступными либо виновными в совершении преступлений</w:t>
      </w:r>
      <w:r w:rsidRPr="00315849">
        <w:rPr>
          <w:rFonts w:ascii="Times New Roman" w:hAnsi="Times New Roman" w:cs="Times New Roman"/>
          <w:sz w:val="28"/>
          <w:szCs w:val="28"/>
        </w:rPr>
        <w:t xml:space="preserve"> приговором Международного военного трибунала либо приговорами национальных, военных или оккупационных трибуналов, основанными на приговоре Международного военного трибунала, а равно сотрудничавших с такими лицами и (или) структурами либо организациями на оккупированной территории СССР в годы Второй мировой войны политических и военных организаций, а также лиц,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(или) структур либо организаций, указанных в настоящем абзаце, в любой форме;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98">
        <w:rPr>
          <w:rFonts w:ascii="Times New Roman" w:hAnsi="Times New Roman" w:cs="Times New Roman"/>
          <w:i/>
          <w:sz w:val="28"/>
          <w:szCs w:val="28"/>
        </w:rPr>
        <w:t>героизации нацистских преступников и их пособников</w:t>
      </w:r>
      <w:r w:rsidRPr="00315849">
        <w:rPr>
          <w:rFonts w:ascii="Times New Roman" w:hAnsi="Times New Roman" w:cs="Times New Roman"/>
          <w:sz w:val="28"/>
          <w:szCs w:val="28"/>
        </w:rPr>
        <w:t xml:space="preserve"> - преднамеренном прославлении их, а также совершенных ими преступлений.</w:t>
      </w:r>
    </w:p>
    <w:p w:rsidR="00315849" w:rsidRPr="00652198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98">
        <w:rPr>
          <w:rFonts w:ascii="Times New Roman" w:hAnsi="Times New Roman" w:cs="Times New Roman"/>
          <w:b/>
          <w:sz w:val="28"/>
          <w:szCs w:val="28"/>
        </w:rPr>
        <w:t>Недопущение реабилитации нацизма основывается на принципах: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сохранения исторической памяти и недопущения фальсификации истории, в том числе искажения исторических фактов;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законности;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признания, соблюдения и защиты прав, свобод и законных интересов граждан, а также прав и законных интересов организаций;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сочетания гласных и негласных методов недопущения реабилитации нацизма;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приоритета обеспечения национальной безопасности Республики Беларусь;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сотрудничества государства с организациями и гражданами;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приоритета предусмотренных законодательством в сфере профилактики правонарушений мер профилактики правонарушений, направленных на выявление и устранение причин и условий, способствующих реабилитации нацизма (далее - профилактические меры);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неотвратимости наказания за реабилитацию нацизма.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К числу субъектов недопущения реабилитации нацизма относятся органы внутренних дел, государственной безопасности, финансовых расследований Комитета государственного контроля, пограничной службы, таможенные органы, органы прокуратуры, Следственного комитета, республиканские органы государственного управления в сферах культуры, массовой информации и образования, а также Национальная академия наук Беларуси, Министерство юстиции, соответствующие управления юстиции, республиканский орган государственного управления по делам религий и национальностей, местные исполнительные и распорядительные.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Иные государственные органы и организации осуществляют профилактические меры, участвуют в выявлении и пресечении реабилитации нацизма, а также оказывают содействие субъектам противодействия реабилитации нацизма в пределах своей компетенции.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В целях противодействия реабилитации нацизма государственные органы, в том числе местные исполнительные и распорядительные органы, в пределах своей компетенции осуществляют профилактические меры, направленные на предупреждение реабилитации нацизма.</w:t>
      </w:r>
    </w:p>
    <w:p w:rsidR="00315849" w:rsidRPr="00652198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98">
        <w:rPr>
          <w:rFonts w:ascii="Times New Roman" w:hAnsi="Times New Roman" w:cs="Times New Roman"/>
          <w:b/>
          <w:sz w:val="28"/>
          <w:szCs w:val="28"/>
        </w:rPr>
        <w:t>Профилактика реабилитации нацизма осуществляется по следующим основным направлениям: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мониторинг соблюдения законодательства в части недопущения реабилитации нацизма;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формирование в обществе нетерпимости к нацизму и его реабилитации;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создание и распространение, в том числе в глобальной компьютерной сети Интернет, информационной продукции в целях недопущения реабилитации нацизма;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противодействие реабилитации нацизма при увековечении памяти погибших;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содействие способствующей прославлению победы в Великой Отечественной войне деятельности в области театрального, музыкального, циркового и изобразительного искусства, библиотечного дела, кинематографической деятельности, музейного дела, организации и проведения культурно-зрелищных и иных культурных мероприятий, издательского дела, образовательной и научной деятельности.</w:t>
      </w:r>
    </w:p>
    <w:p w:rsidR="00315849" w:rsidRPr="00652198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98">
        <w:rPr>
          <w:rFonts w:ascii="Times New Roman" w:hAnsi="Times New Roman" w:cs="Times New Roman"/>
          <w:b/>
          <w:sz w:val="28"/>
          <w:szCs w:val="28"/>
        </w:rPr>
        <w:t>К мерам противодействия реабилитации нацизма относятся: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официальное предупреждение;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предписание;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приостановление деятельности организации, представительства иностранной или международной организации, индивидуального предпринимателя, деятельность которых направлена на реабилитацию нацизма;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признание организации, зарегистрированной на территории Республики Беларусь, деятельность которой направлена на реабилитацию нацизма, экстремистской, запрещение ее деятельности и ликвидация такой организации;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признание деятельности индивидуального предпринимателя, деятельность которого направлена на реабилитацию нацизма, экстремистской и ее прекращение;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противодействие деятельности экстремистских формирований, деятельность которых направлена на реабилитацию нацизма;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запрещение деятельности экстремистских иностранных и международных организаций, деятельность которых направлена на реабилитацию нацизма;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противодействие финансированию реабилитации нацизма;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иные меры противодействия реабилитации нацизма, предусмотренные законодательством о противодействии экстремизму.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Ст.19.10 КоАП Республики Беларусь предусматривает наступление административной ответственности за пропаганду или публичное демонстрирование, изготовление, распространение нацистской символики или атрибутики: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Пропаганда или публичное демонстрирование, в том числе с 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атрибутики, а равно хранение или приобретение такой символики или атрибутики в целях распространения (ч.1 ст.19.10 КоАП) влекут наложение штрафа в размере до 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- наложение штрафа в размере до пятидесяти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- до двухсот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Те же деяния, совершенные повторно в течение одного года после наложения административного взыскания за такие же нарушения (ч.2 ст.19.10 КоАП), влекут наложение штрафа в размере от десяти до двадцати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- наложение штрафа в размере от двадцати до пятидесяти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- от пятидесяти до двухсот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 xml:space="preserve">Не являются административными правонарушениями публичное демонстрирование, изготовление, распространение нацистской символики или атрибутики, а равно хранение или приобретение такой символики или атрибутики в целях распространения физическим лицом, индивидуальным предпринимателем </w:t>
      </w:r>
      <w:r w:rsidRPr="00315849">
        <w:rPr>
          <w:rFonts w:ascii="Times New Roman" w:hAnsi="Times New Roman" w:cs="Times New Roman"/>
          <w:sz w:val="28"/>
          <w:szCs w:val="28"/>
        </w:rPr>
        <w:lastRenderedPageBreak/>
        <w:t>или юридическим лицом при осуществлении в соответствии с законодательством деятельности в области театрального, музыкального, циркового и изобразительного искусства, библиотечного дела, кинематографической деятельности, музейного дела, организации и проведения культурно-зрелищных, зрелищных и иных культурных мероприятий, издательского дела, образовательной деятельности, научной деятельности, коллекционирования культурных ценностей, средств массовой информации при отсутствии признаков пропаганды нацистской символики или атрибутики.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В соответствии со ст.1 Закона «О недопущении реабилитации нацизма» нацистская символика и атрибутика – флаги, гимны и иные музыкальные произведения, атрибуты униформы, свастики, эмблемы, символы, вымпелы, значки и другие отличительные знаки или их копии, использовавшиеся Национал-социалистской рабочей партией Германии, Национальной фашистской партией Италии, другими государственными, военными и иными структурами либо организациями, сотрудничавшими с такими структурами на оккупированной территории СССР в годы Второй мировой войны,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национальных, военных или оккупационных трибуналов, основанными на приговоре Международного военного трибунала, а также другими организациями, сотрудничавшими с такими структурами и организациями, а равно изображения лиц, признанных этими трибуналами виновными.</w:t>
      </w:r>
    </w:p>
    <w:p w:rsidR="00315849" w:rsidRPr="00315849" w:rsidRDefault="00315849" w:rsidP="006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Пропаганда или публичное демонстрирование, изготовление, распространение нацистской символики или атрибутики влечет наступление уголовной ответственности по ст.341-1 УК</w:t>
      </w:r>
      <w:r w:rsidR="00652198">
        <w:rPr>
          <w:rFonts w:ascii="Times New Roman" w:hAnsi="Times New Roman" w:cs="Times New Roman"/>
          <w:sz w:val="28"/>
          <w:szCs w:val="28"/>
        </w:rPr>
        <w:t xml:space="preserve"> РБ</w:t>
      </w:r>
      <w:bookmarkStart w:id="0" w:name="_GoBack"/>
      <w:bookmarkEnd w:id="0"/>
      <w:r w:rsidRPr="00315849">
        <w:rPr>
          <w:rFonts w:ascii="Times New Roman" w:hAnsi="Times New Roman" w:cs="Times New Roman"/>
          <w:sz w:val="28"/>
          <w:szCs w:val="28"/>
        </w:rPr>
        <w:t>.</w:t>
      </w:r>
    </w:p>
    <w:sectPr w:rsidR="00315849" w:rsidRPr="00315849" w:rsidSect="00315849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49"/>
    <w:rsid w:val="00315849"/>
    <w:rsid w:val="0065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0131"/>
  <w15:chartTrackingRefBased/>
  <w15:docId w15:val="{6015CCB1-E73E-43A3-8173-370E4258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work020223@gmail.com</dc:creator>
  <cp:keywords/>
  <dc:description/>
  <cp:lastModifiedBy>work020223@gmail.com</cp:lastModifiedBy>
  <cp:revision>2</cp:revision>
  <dcterms:created xsi:type="dcterms:W3CDTF">2025-05-27T08:37:00Z</dcterms:created>
  <dcterms:modified xsi:type="dcterms:W3CDTF">2025-05-27T08:43:00Z</dcterms:modified>
</cp:coreProperties>
</file>