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DC" w:rsidRPr="00A71FC8" w:rsidRDefault="00135EDC" w:rsidP="00A71FC8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</w:pPr>
      <w:bookmarkStart w:id="0" w:name="_GoBack"/>
      <w:r w:rsidRPr="00A71FC8"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  <w:t xml:space="preserve">Летне-осенний сезон охоты: </w:t>
      </w:r>
      <w:r w:rsidR="00A71FC8"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  <w:t>относи</w:t>
      </w:r>
      <w:r w:rsidRPr="00A71FC8"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  <w:t>мся ответственно!</w:t>
      </w:r>
    </w:p>
    <w:bookmarkEnd w:id="0"/>
    <w:p w:rsidR="00A71FC8" w:rsidRDefault="00135EDC" w:rsidP="00A7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       Долгожданный летне-осенний сезон охоты, который традиционно</w:t>
      </w: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A71F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открылся во вторую субботу июля (12 июля) и продлится по второе воскресенье декабря (14 декабря)</w:t>
      </w: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. Это время богатых возможностей для любителей охоты, но и период, требующий особой внимательности и строгого следования </w:t>
      </w:r>
      <w:proofErr w:type="spellStart"/>
      <w:proofErr w:type="gramStart"/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правилам.Первые</w:t>
      </w:r>
      <w:proofErr w:type="spellEnd"/>
      <w:proofErr w:type="gramEnd"/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выстрелы сезона прозвучат</w:t>
      </w: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A71F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по бекасу</w:t>
      </w: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уже со второй субботы июля. Затем, начиная со второй субботы августа (9 августа), откроется охота</w:t>
      </w: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A71F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на водоплавающую и болотную дичь, вальдшнепа, вяхиря, сизого голубя, перепела и фазана</w:t>
      </w: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A71F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Рябчик и серая куропатка</w:t>
      </w:r>
      <w:r w:rsidRPr="00A71F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 </w:t>
      </w: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станут законной добычей с первой субботы сентября (6 сентября), а</w:t>
      </w: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A71F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белолобый гусь, </w:t>
      </w:r>
      <w:proofErr w:type="spellStart"/>
      <w:r w:rsidRPr="00A71F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гуменник</w:t>
      </w:r>
      <w:proofErr w:type="spellEnd"/>
      <w:r w:rsidRPr="00A71F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, серый гусь и канадская казарка</w:t>
      </w: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– только с третьей субботы сентября (20 сентября</w:t>
      </w:r>
      <w:proofErr w:type="gramStart"/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).Помимо</w:t>
      </w:r>
      <w:proofErr w:type="gramEnd"/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птиц, при нахождении в угодьях с целью охоты разрешена добыча волка, шакала, лисицы, енотовидной собаки, серой вороны и сороки, но только теми способами и орудиями, которые разрешены для добычи животных, указанных в путевке.</w:t>
      </w:r>
      <w:r w:rsid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</w:p>
    <w:p w:rsidR="00A71FC8" w:rsidRDefault="00135EDC" w:rsidP="00A71F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71F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Охота разрешена</w:t>
      </w:r>
      <w:r w:rsidRPr="00A71F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 </w:t>
      </w: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исключительно в светлое время суток. Основные способы – ружейные (из засады, с подхода, с подъезда на лодках без моторов или с выключенными моторами) и </w:t>
      </w:r>
      <w:proofErr w:type="spellStart"/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безружейные</w:t>
      </w:r>
      <w:proofErr w:type="spellEnd"/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(с ловчими птицами). Для ружейной охоты на пернатую дичь разрешено только гладкоствольное оружие с патронами, снаряженными дробью. Использование охотничьих собак (кроме гончих и борзых) допускается.</w:t>
      </w:r>
      <w:r w:rsid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</w:p>
    <w:p w:rsidR="00A71FC8" w:rsidRDefault="00135EDC" w:rsidP="00A71F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71F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Категорически запрещено</w:t>
      </w: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при охоте "по перу" носить или использовать нарезное оружие (включая комбинированное), охотничьи луки и арбалеты, а также патроны с пулями или картечью. Убедитесь, что в вашем патронташе или карманах нет случайно затерявшихся запрещенных боеприпасов.</w:t>
      </w:r>
      <w:r w:rsid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A71F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Документы – гарантия законности.</w:t>
      </w: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Перед выездом тщательно проверьте их наличие и сроки действия. Для ружейной охоты на ненормируемые виды обязательны: государственное удостоверение на право охоты, разрешение ОВД на оружие, документ об уплате госпошлины (квитанция или карт-чек) и охотничья путевка. Помните, госпошлина дает право охоты на 12 месяцев при оплате 1 базовой величины или на 5 лет (60 месяцев) при оплате 5 базовых величин. Оплатить ее нужно до начала охоты.</w:t>
      </w:r>
      <w:r w:rsid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</w:p>
    <w:p w:rsidR="00A71FC8" w:rsidRDefault="00135EDC" w:rsidP="00A71F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71F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Знание угодий – ключ к успеху и безопасности.</w:t>
      </w:r>
      <w:r w:rsidRPr="00A71F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 </w:t>
      </w: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Вы должны четко понимать, где вам разрешено охотиться, знать границы егерских обходов, охотничьих дач и особенно – </w:t>
      </w:r>
      <w:proofErr w:type="spellStart"/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охотхозяйственных</w:t>
      </w:r>
      <w:proofErr w:type="spellEnd"/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зон. Обязательно имейте при себе актуальную карту-схему угодий (скачать можно на сайтах РГОО </w:t>
      </w: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lastRenderedPageBreak/>
        <w:t xml:space="preserve">«БООР» или </w:t>
      </w:r>
      <w:proofErr w:type="spellStart"/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</w:rPr>
        <w:t>ihunt</w:t>
      </w:r>
      <w:proofErr w:type="spellEnd"/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</w:rPr>
        <w:t>by</w:t>
      </w: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) и внимательно изучите информацию в своей путевке. Запомните: в зонах покоя (В) охота строго запрещена. В зонах охоты на мелкую дичь (Б) и нагонки собак (Г) ограничений обычно нет. А вот в зонах охоты на копытных (А) охота "по перу" либо полностью запрещена, либо возможна только под контролем работника охотхозяйства. Даже если вы опытный охотник и знаете угодья, уточните границы зон при получении путевки – они могли измениться после охотоустройства. Также всегда сверяйтесь с приказом хозяйства об открытии сезона.</w:t>
      </w:r>
      <w:r w:rsid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</w:p>
    <w:p w:rsidR="00A71FC8" w:rsidRDefault="00135EDC" w:rsidP="00A71F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71F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Не забудьте проверить запреты на посещение лесов!</w:t>
      </w:r>
      <w:r w:rsidRPr="00A71F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 </w:t>
      </w: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Актуальную информацию смотрите на карте </w:t>
      </w:r>
      <w:proofErr w:type="spellStart"/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Минлесхоза</w:t>
      </w:r>
      <w:proofErr w:type="spellEnd"/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 Если в районе охоты действует запрет, вы можете охотиться только в полевых и водно-болотных угодьях, не заходя в лесные кварталы.</w:t>
      </w:r>
      <w:r w:rsid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</w:p>
    <w:p w:rsidR="00A71FC8" w:rsidRDefault="00135EDC" w:rsidP="00A71F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71F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Четвероногие помощники.</w:t>
      </w: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 охоте можно использовать только собак, зарегистрированных в РГОО «БООР» – не забудьте взять с собой регистрационную карточку.</w:t>
      </w:r>
      <w:r w:rsid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</w:p>
    <w:p w:rsidR="00135EDC" w:rsidRPr="00A71FC8" w:rsidRDefault="00135EDC" w:rsidP="00A71F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71F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Ответственность и законность.</w:t>
      </w:r>
      <w:r w:rsidRPr="00A71F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 </w:t>
      </w: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Охота "по перу" разрешена только на виды птиц, перечисленные в приложении 1 к Правилам охоты и указанные в путевке. Добыча в процессе охоты дикого животного, не отнесенного к охотничьим или не указанного в охотничьей путевке (за исключением нежелательных видов), является незаконной охотой и влечет административную (ч. 1 ст. 16.27 КоАП) или уголовную (ст. 282 УК) ответственность, а также обязанность возмещения нарушителем вреда, причиненного окружающей среде.</w:t>
      </w:r>
    </w:p>
    <w:p w:rsidR="00135EDC" w:rsidRPr="00A71FC8" w:rsidRDefault="00135EDC" w:rsidP="00A71F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71F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Безопасность – превыше всего.</w:t>
      </w:r>
      <w:r w:rsidRPr="00A71F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 </w:t>
      </w: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Неукоснительно соблюдайте Правила безопасности охоты!</w:t>
      </w:r>
    </w:p>
    <w:p w:rsidR="00135EDC" w:rsidRPr="00A71FC8" w:rsidRDefault="00135EDC" w:rsidP="00A7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Напоминаем, что Правилами безопасности охоты ЗАПРЕЩАЕТСЯ:</w:t>
      </w:r>
    </w:p>
    <w:p w:rsidR="00135EDC" w:rsidRPr="00A71FC8" w:rsidRDefault="00135EDC" w:rsidP="00A7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– осуществлять посадку в транспортное средство и высадку из него с заряженным охотничьим оружием;</w:t>
      </w:r>
    </w:p>
    <w:p w:rsidR="00135EDC" w:rsidRPr="00A71FC8" w:rsidRDefault="00135EDC" w:rsidP="00A7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– доставать собранное охотничье оружие за ствол (стволы) из транспортного средства;</w:t>
      </w:r>
    </w:p>
    <w:p w:rsidR="00135EDC" w:rsidRPr="00A71FC8" w:rsidRDefault="00135EDC" w:rsidP="00A7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– производить стрельбу на шум, шорох, по неясно видимой цели, в условиях плохой видимости (в густой туман, в сильный снегопад, против солнца и так далее);</w:t>
      </w:r>
    </w:p>
    <w:p w:rsidR="00135EDC" w:rsidRPr="00A71FC8" w:rsidRDefault="00135EDC" w:rsidP="00A7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– производить стрельбу и находиться с заряженным охотничьим оружием на расстоянии менее 200 метров от крайнего строения населенного пункта;</w:t>
      </w:r>
    </w:p>
    <w:p w:rsidR="00135EDC" w:rsidRPr="00A71FC8" w:rsidRDefault="00135EDC" w:rsidP="00A7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– производить стрельбу в направлении людей, населенных пунктов, сельскохозяйственных или домашних животных (за исключением бродячих кошек и беспородных собак), транспортных средств из огнестрельного гладкоствольного охотничьего оружия на расстоянии менее 500 метров до </w:t>
      </w: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lastRenderedPageBreak/>
        <w:t>них и из огнестрельного охотничьего оружия с нарезным стволом - менее 2 километров;</w:t>
      </w:r>
    </w:p>
    <w:p w:rsidR="00135EDC" w:rsidRPr="00A71FC8" w:rsidRDefault="00135EDC" w:rsidP="00A7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– направлять охотничье оружие, в том числе незаряженное, на человека, сельскохозяйственных или домашних животных (за исключением бродячих кошек и беспородных собак) либо места их размещения;</w:t>
      </w:r>
    </w:p>
    <w:p w:rsidR="00135EDC" w:rsidRPr="00A71FC8" w:rsidRDefault="00135EDC" w:rsidP="00A7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– без необходимости производить выстрел, взводить курок </w:t>
      </w:r>
      <w:proofErr w:type="spellStart"/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внешнекуркового</w:t>
      </w:r>
      <w:proofErr w:type="spellEnd"/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оружия или снимать с предохранителя </w:t>
      </w:r>
      <w:proofErr w:type="spellStart"/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внутрикурковое</w:t>
      </w:r>
      <w:proofErr w:type="spellEnd"/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оружие;</w:t>
      </w:r>
    </w:p>
    <w:p w:rsidR="00135EDC" w:rsidRPr="00A71FC8" w:rsidRDefault="00135EDC" w:rsidP="00A7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– добивать прикладом оружия раненое охотничье животное.</w:t>
      </w:r>
    </w:p>
    <w:p w:rsidR="00135EDC" w:rsidRPr="00A71FC8" w:rsidRDefault="00135EDC" w:rsidP="00A71F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Нарушение Правил безопасности охоты влечет административную ответственность (ч. 5 и ч. 6 ст. 16.27 КоАП) в виде штрафа в размере до 15 базовых величин, а в случае повторного нарушения в течение года – от 10 до 30 базовых величин или лишения права охоты.</w:t>
      </w:r>
    </w:p>
    <w:p w:rsidR="006B57DD" w:rsidRPr="00A71FC8" w:rsidRDefault="00135EDC" w:rsidP="00A71F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71F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Ни пуха, ни пера!</w:t>
      </w:r>
      <w:r w:rsidRPr="00A71F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 </w:t>
      </w:r>
      <w:r w:rsidRPr="00A71FC8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Пусть ваш сезон будет богатым на трофеи, безопасным и законным. Если вы стали свидетелем нарушения природоохранного законодательства, не оставайтесь равнодушными – сообщите по круглосуточным телефонам доверия</w:t>
      </w:r>
    </w:p>
    <w:sectPr w:rsidR="006B57DD" w:rsidRPr="00A71F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13"/>
    <w:rsid w:val="00135EDC"/>
    <w:rsid w:val="001F6413"/>
    <w:rsid w:val="006B57DD"/>
    <w:rsid w:val="00A7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75B9A"/>
  <w15:chartTrackingRefBased/>
  <w15:docId w15:val="{26CACD08-6CC1-45A1-96E8-8603824A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2025-08-01T08:05:00Z</dcterms:created>
  <dcterms:modified xsi:type="dcterms:W3CDTF">2025-08-01T08:05:00Z</dcterms:modified>
</cp:coreProperties>
</file>