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3A" w:rsidRPr="00D84672" w:rsidRDefault="003E733A" w:rsidP="003E733A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3E733A" w:rsidRPr="00D84672" w:rsidRDefault="003E733A" w:rsidP="003E733A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F4B7E" w:rsidRDefault="009F4B7E" w:rsidP="003E733A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9F4B7E" w:rsidRDefault="009F4B7E" w:rsidP="009F4B7E">
      <w:pPr>
        <w:ind w:left="6379"/>
      </w:pPr>
      <w:r>
        <w:t>Петриковский районный     исполнительный комитет</w:t>
      </w:r>
    </w:p>
    <w:p w:rsidR="009F4B7E" w:rsidRDefault="009F4B7E" w:rsidP="003E733A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  <w:bookmarkStart w:id="0" w:name="_GoBack"/>
      <w:r w:rsidRPr="00B33300">
        <w:rPr>
          <w:rFonts w:eastAsia="Courier New"/>
          <w:b/>
          <w:bCs/>
          <w:kern w:val="2"/>
          <w:sz w:val="28"/>
          <w:szCs w:val="28"/>
          <w:lang w:eastAsia="ru-RU"/>
        </w:rPr>
        <w:t>Заявление</w:t>
      </w:r>
      <w:r w:rsidRPr="00B33300">
        <w:rPr>
          <w:rFonts w:eastAsia="Courier New"/>
          <w:b/>
          <w:bCs/>
          <w:kern w:val="2"/>
          <w:sz w:val="28"/>
          <w:szCs w:val="28"/>
          <w:lang w:eastAsia="ru-RU"/>
        </w:rPr>
        <w:br/>
      </w:r>
      <w:bookmarkEnd w:id="0"/>
      <w:r w:rsidRPr="00D84672">
        <w:rPr>
          <w:rFonts w:eastAsia="Courier New"/>
          <w:b/>
          <w:bCs/>
          <w:kern w:val="2"/>
          <w:sz w:val="24"/>
          <w:szCs w:val="24"/>
          <w:lang w:eastAsia="ru-RU"/>
        </w:rPr>
        <w:t>об изменении лицензии</w:t>
      </w:r>
    </w:p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061"/>
        <w:gridCol w:w="3965"/>
      </w:tblGrid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плательщика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3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лицензии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061"/>
        <w:gridCol w:w="3965"/>
      </w:tblGrid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Прошу внести изменения в лицензию в части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сведений о лицензиате в связи с: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ind w:left="284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ind w:left="284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ind w:left="284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31"/>
        <w:gridCol w:w="454"/>
        <w:gridCol w:w="993"/>
        <w:gridCol w:w="283"/>
        <w:gridCol w:w="850"/>
        <w:gridCol w:w="851"/>
        <w:gridCol w:w="2264"/>
      </w:tblGrid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Сведения о льготе по государственной пошлине (при наличии)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  <w:tr w:rsidR="003E733A" w:rsidRPr="00D84672" w:rsidTr="00716741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</w:tbl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061"/>
        <w:gridCol w:w="3965"/>
      </w:tblGrid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Почтовый адрес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11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улица, проспект, переулок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ind w:left="9"/>
        <w:jc w:val="both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ind w:left="9"/>
        <w:jc w:val="both"/>
        <w:rPr>
          <w:rFonts w:eastAsia="Courier New"/>
          <w:kern w:val="2"/>
          <w:sz w:val="24"/>
          <w:szCs w:val="24"/>
          <w:lang w:eastAsia="ru-RU"/>
        </w:rPr>
      </w:pPr>
      <w:r w:rsidRPr="00D84672">
        <w:rPr>
          <w:rFonts w:eastAsia="Courier New"/>
          <w:kern w:val="2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E733A" w:rsidRPr="00D84672" w:rsidRDefault="003E733A" w:rsidP="003E733A">
      <w:pPr>
        <w:suppressAutoHyphens/>
        <w:jc w:val="both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8"/>
        <w:gridCol w:w="567"/>
        <w:gridCol w:w="2551"/>
        <w:gridCol w:w="567"/>
        <w:gridCol w:w="2978"/>
      </w:tblGrid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 xml:space="preserve">Руководитель юридического лица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(руководитель иностранной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организации, физическое лицо,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в том числе индивидуальный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предприниматель, иностранный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</w:tblGrid>
      <w:tr w:rsidR="003E733A" w:rsidRPr="00D84672" w:rsidTr="00716741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ind w:left="6"/>
        <w:rPr>
          <w:rFonts w:eastAsia="Courier New"/>
          <w:kern w:val="2"/>
          <w:sz w:val="24"/>
          <w:szCs w:val="24"/>
          <w:lang w:eastAsia="ru-RU"/>
        </w:rPr>
      </w:pPr>
      <w:r w:rsidRPr="00D84672">
        <w:rPr>
          <w:rFonts w:eastAsia="Courier New"/>
          <w:kern w:val="2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8"/>
        <w:gridCol w:w="567"/>
        <w:gridCol w:w="2551"/>
        <w:gridCol w:w="567"/>
        <w:gridCol w:w="2978"/>
      </w:tblGrid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 xml:space="preserve">Руководитель юридического лица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(руководитель иностранной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организации, физическое лицо,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в том числе индивидуальный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предприниматель, иностранный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</w:tblGrid>
      <w:tr w:rsidR="003E733A" w:rsidRPr="00D84672" w:rsidTr="00716741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5"/>
        <w:gridCol w:w="7656"/>
      </w:tblGrid>
      <w:tr w:rsidR="003E733A" w:rsidRPr="00D84672" w:rsidTr="00716741"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31" w:type="dxa"/>
            <w:gridSpan w:val="2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6"/>
                <w:szCs w:val="6"/>
                <w:lang w:eastAsia="ru-RU"/>
              </w:rPr>
            </w:pPr>
          </w:p>
        </w:tc>
      </w:tr>
      <w:tr w:rsidR="003E733A" w:rsidRPr="00D84672" w:rsidTr="00716741">
        <w:trPr>
          <w:trHeight w:val="147"/>
        </w:trPr>
        <w:tc>
          <w:tcPr>
            <w:tcW w:w="10031" w:type="dxa"/>
            <w:gridSpan w:val="2"/>
            <w:shd w:val="clear" w:color="auto" w:fill="auto"/>
          </w:tcPr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1 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2 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3 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4 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5 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6 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7 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8 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9 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Для юридического лица, иностранной организации.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10 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Заполняется в случае представления заявления уполномоченным представителем лицензиата.</w:t>
            </w:r>
          </w:p>
          <w:p w:rsidR="003E733A" w:rsidRPr="00D84672" w:rsidRDefault="003E733A" w:rsidP="00716741">
            <w:pPr>
              <w:suppressAutoHyphens/>
              <w:ind w:firstLine="567"/>
              <w:jc w:val="both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vertAlign w:val="superscript"/>
                <w:lang w:eastAsia="ru-RU"/>
              </w:rPr>
              <w:t>11 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3E733A" w:rsidRPr="00D84672" w:rsidRDefault="003E733A" w:rsidP="003E733A">
      <w:pPr>
        <w:jc w:val="center"/>
        <w:rPr>
          <w:b/>
        </w:rPr>
      </w:pPr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3E733A" w:rsidRPr="00D84672" w:rsidRDefault="003E733A" w:rsidP="003E733A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F4B7E" w:rsidRDefault="009F4B7E" w:rsidP="003E733A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9F4B7E" w:rsidRDefault="009F4B7E" w:rsidP="009F4B7E">
      <w:pPr>
        <w:ind w:left="6379"/>
      </w:pPr>
      <w:r>
        <w:t>Петриковский районный     исполнительный комитет</w:t>
      </w:r>
    </w:p>
    <w:p w:rsidR="009F4B7E" w:rsidRDefault="009F4B7E" w:rsidP="003E733A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jc w:val="center"/>
        <w:rPr>
          <w:rFonts w:eastAsia="Courier New"/>
          <w:b/>
          <w:bCs/>
          <w:kern w:val="2"/>
          <w:sz w:val="24"/>
          <w:szCs w:val="24"/>
          <w:lang w:eastAsia="ru-RU"/>
        </w:rPr>
      </w:pPr>
      <w:r w:rsidRPr="00B33300">
        <w:rPr>
          <w:rFonts w:eastAsia="Courier New"/>
          <w:b/>
          <w:bCs/>
          <w:kern w:val="2"/>
          <w:sz w:val="28"/>
          <w:szCs w:val="28"/>
          <w:lang w:eastAsia="ru-RU"/>
        </w:rPr>
        <w:t>Заявление 8.12.2</w:t>
      </w:r>
      <w:r w:rsidRPr="00D84672">
        <w:rPr>
          <w:rFonts w:eastAsia="Courier New"/>
          <w:b/>
          <w:bCs/>
          <w:kern w:val="2"/>
          <w:sz w:val="24"/>
          <w:szCs w:val="24"/>
          <w:lang w:eastAsia="ru-RU"/>
        </w:rPr>
        <w:br/>
        <w:t>об изменении лицензии</w:t>
      </w:r>
    </w:p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061"/>
        <w:gridCol w:w="3965"/>
      </w:tblGrid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Общество с ограниченной ответственностью «Корн»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Гомельская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Петриков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Пионерская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30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плательщика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400325396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2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400325396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3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both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лицензии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Розничная торговля табачными изделиями</w:t>
            </w:r>
          </w:p>
        </w:tc>
      </w:tr>
    </w:tbl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061"/>
        <w:gridCol w:w="3965"/>
      </w:tblGrid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Петриков</w:t>
            </w: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ский районный исполнительный комитет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400325396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Прошу внести изменения в лицензию в части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сведений о лицензиате в связи с: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ind w:left="284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Изменение названия магазина и его местонахождение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ind w:left="284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ind w:left="284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Розничная торговля табачными изделиями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9F4B7E">
        <w:trPr>
          <w:trHeight w:val="7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31"/>
        <w:gridCol w:w="454"/>
        <w:gridCol w:w="993"/>
        <w:gridCol w:w="283"/>
        <w:gridCol w:w="850"/>
        <w:gridCol w:w="851"/>
        <w:gridCol w:w="2264"/>
      </w:tblGrid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 xml:space="preserve">Магазин Мини </w:t>
            </w:r>
            <w:proofErr w:type="spellStart"/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Маркет</w:t>
            </w:r>
            <w:proofErr w:type="spellEnd"/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 xml:space="preserve"> 365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Гомельская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Петриков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Фрунзе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Розничная торговля табачными изделиями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01.10.2023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4"/>
                <w:szCs w:val="24"/>
                <w:lang w:eastAsia="ru-RU"/>
              </w:rPr>
              <w:t>703,00</w:t>
            </w: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Сведения о льготе по государственной пошлине (при наличии)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Иные сведения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 xml:space="preserve">Квитанция об уплате </w:t>
            </w:r>
            <w:proofErr w:type="spellStart"/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гос.пошлины</w:t>
            </w:r>
            <w:proofErr w:type="spellEnd"/>
          </w:p>
        </w:tc>
      </w:tr>
      <w:tr w:rsidR="003E733A" w:rsidRPr="00D84672" w:rsidTr="00716741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  <w:tr w:rsidR="003E733A" w:rsidRPr="00D84672" w:rsidTr="00716741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листах в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экз.</w:t>
            </w:r>
          </w:p>
        </w:tc>
      </w:tr>
    </w:tbl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061"/>
        <w:gridCol w:w="3965"/>
      </w:tblGrid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Почтовый адрес</w:t>
            </w:r>
            <w:r w:rsidRPr="00D84672">
              <w:rPr>
                <w:rFonts w:eastAsia="Courier New"/>
                <w:kern w:val="2"/>
                <w:sz w:val="24"/>
                <w:szCs w:val="24"/>
                <w:vertAlign w:val="superscript"/>
                <w:lang w:eastAsia="ru-RU"/>
              </w:rPr>
              <w:t>11</w:t>
            </w: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lastRenderedPageBreak/>
              <w:t>улица, проспект, переулок и иное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  <w:tr w:rsidR="003E733A" w:rsidRPr="00D84672" w:rsidTr="00716741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ind w:left="9"/>
        <w:jc w:val="both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ind w:left="9"/>
        <w:jc w:val="both"/>
        <w:rPr>
          <w:rFonts w:eastAsia="Courier New"/>
          <w:kern w:val="2"/>
          <w:sz w:val="24"/>
          <w:szCs w:val="24"/>
          <w:lang w:eastAsia="ru-RU"/>
        </w:rPr>
      </w:pPr>
      <w:r w:rsidRPr="00D84672">
        <w:rPr>
          <w:rFonts w:eastAsia="Courier New"/>
          <w:kern w:val="2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E733A" w:rsidRPr="00D84672" w:rsidRDefault="003E733A" w:rsidP="003E733A">
      <w:pPr>
        <w:suppressAutoHyphens/>
        <w:jc w:val="both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8"/>
        <w:gridCol w:w="567"/>
        <w:gridCol w:w="2551"/>
        <w:gridCol w:w="567"/>
        <w:gridCol w:w="2978"/>
      </w:tblGrid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 xml:space="preserve">Руководитель юридического лица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(руководитель иностранной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организации, физическое лицо,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в том числе индивидуальный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предприниматель, иностранный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0"/>
                <w:szCs w:val="20"/>
                <w:lang w:eastAsia="ru-RU"/>
              </w:rPr>
            </w:pPr>
            <w:r w:rsidRPr="00723F9B">
              <w:rPr>
                <w:rFonts w:eastAsia="Courier New"/>
                <w:b/>
                <w:kern w:val="2"/>
                <w:sz w:val="20"/>
                <w:szCs w:val="20"/>
                <w:lang w:val="en-US" w:eastAsia="ru-RU"/>
              </w:rPr>
              <w:t>@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723F9B" w:rsidRDefault="003E733A" w:rsidP="00716741">
            <w:pPr>
              <w:suppressAutoHyphens/>
              <w:jc w:val="center"/>
              <w:rPr>
                <w:rFonts w:eastAsia="Courier New"/>
                <w:b/>
                <w:kern w:val="2"/>
                <w:sz w:val="20"/>
                <w:szCs w:val="20"/>
                <w:lang w:eastAsia="ru-RU"/>
              </w:rPr>
            </w:pPr>
            <w:proofErr w:type="spellStart"/>
            <w:r w:rsidRPr="00723F9B">
              <w:rPr>
                <w:rFonts w:eastAsia="Courier New"/>
                <w:b/>
                <w:kern w:val="2"/>
                <w:sz w:val="20"/>
                <w:szCs w:val="20"/>
                <w:lang w:eastAsia="ru-RU"/>
              </w:rPr>
              <w:t>И.И.Иванов</w:t>
            </w:r>
            <w:proofErr w:type="spellEnd"/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</w:tblGrid>
      <w:tr w:rsidR="003E733A" w:rsidRPr="00D84672" w:rsidTr="00716741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ind w:left="6"/>
        <w:rPr>
          <w:rFonts w:eastAsia="Courier New"/>
          <w:kern w:val="2"/>
          <w:sz w:val="24"/>
          <w:szCs w:val="24"/>
          <w:lang w:eastAsia="ru-RU"/>
        </w:rPr>
      </w:pPr>
      <w:r w:rsidRPr="00D84672">
        <w:rPr>
          <w:rFonts w:eastAsia="Courier New"/>
          <w:kern w:val="2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8"/>
        <w:gridCol w:w="567"/>
        <w:gridCol w:w="2551"/>
        <w:gridCol w:w="567"/>
        <w:gridCol w:w="2978"/>
      </w:tblGrid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 xml:space="preserve">Руководитель юридического лица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(руководитель иностранной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организации, физическое лицо,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в том числе индивидуальный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 xml:space="preserve">предприниматель, иностранный </w:t>
            </w: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kern w:val="2"/>
                <w:sz w:val="20"/>
                <w:szCs w:val="20"/>
                <w:lang w:eastAsia="ru-RU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3368" w:type="dxa"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</w:tblGrid>
      <w:tr w:rsidR="003E733A" w:rsidRPr="00D84672" w:rsidTr="00716741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0"/>
                <w:szCs w:val="20"/>
                <w:lang w:eastAsia="ru-RU"/>
              </w:rPr>
            </w:pPr>
          </w:p>
        </w:tc>
      </w:tr>
      <w:tr w:rsidR="003E733A" w:rsidRPr="00D84672" w:rsidTr="00716741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3E733A" w:rsidRPr="00D84672" w:rsidRDefault="003E733A" w:rsidP="00716741">
            <w:pPr>
              <w:suppressAutoHyphens/>
              <w:jc w:val="center"/>
              <w:rPr>
                <w:rFonts w:eastAsia="Courier New"/>
                <w:kern w:val="2"/>
                <w:sz w:val="24"/>
                <w:szCs w:val="24"/>
                <w:lang w:eastAsia="ru-RU"/>
              </w:rPr>
            </w:pPr>
            <w:r w:rsidRPr="00D84672">
              <w:rPr>
                <w:rFonts w:eastAsia="Courier New"/>
                <w:i/>
                <w:kern w:val="2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E733A" w:rsidRPr="00D84672" w:rsidRDefault="003E733A" w:rsidP="003E733A">
      <w:pPr>
        <w:suppressAutoHyphens/>
        <w:jc w:val="center"/>
        <w:rPr>
          <w:rFonts w:eastAsia="Courier New"/>
          <w:kern w:val="2"/>
          <w:sz w:val="24"/>
          <w:szCs w:val="24"/>
          <w:lang w:eastAsia="ru-RU"/>
        </w:rPr>
      </w:pPr>
    </w:p>
    <w:p w:rsidR="003E733A" w:rsidRPr="00D84672" w:rsidRDefault="003E733A" w:rsidP="003E733A">
      <w:pPr>
        <w:suppressAutoHyphens/>
        <w:jc w:val="both"/>
        <w:rPr>
          <w:rFonts w:eastAsia="Courier New"/>
          <w:kern w:val="2"/>
          <w:sz w:val="24"/>
          <w:szCs w:val="24"/>
          <w:lang w:eastAsia="ru-RU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E733A" w:rsidRDefault="003E733A" w:rsidP="003E733A">
      <w:pPr>
        <w:tabs>
          <w:tab w:val="left" w:pos="5875"/>
        </w:tabs>
        <w:rPr>
          <w:sz w:val="18"/>
          <w:szCs w:val="18"/>
        </w:rPr>
      </w:pPr>
    </w:p>
    <w:p w:rsidR="003905EB" w:rsidRDefault="003905EB"/>
    <w:sectPr w:rsidR="003905EB" w:rsidSect="009F4B7E">
      <w:pgSz w:w="12240" w:h="15840" w:code="1"/>
      <w:pgMar w:top="284" w:right="669" w:bottom="284" w:left="7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4C"/>
    <w:rsid w:val="003905EB"/>
    <w:rsid w:val="003B7082"/>
    <w:rsid w:val="003E733A"/>
    <w:rsid w:val="00400A90"/>
    <w:rsid w:val="0054494C"/>
    <w:rsid w:val="009F4B7E"/>
    <w:rsid w:val="00B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C2AE0-D78E-4714-86E6-3C5A0125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3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2921</Words>
  <Characters>16652</Characters>
  <Application>Microsoft Office Word</Application>
  <DocSecurity>0</DocSecurity>
  <Lines>138</Lines>
  <Paragraphs>39</Paragraphs>
  <ScaleCrop>false</ScaleCrop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8</cp:revision>
  <dcterms:created xsi:type="dcterms:W3CDTF">2024-01-16T07:16:00Z</dcterms:created>
  <dcterms:modified xsi:type="dcterms:W3CDTF">2024-10-07T13:08:00Z</dcterms:modified>
</cp:coreProperties>
</file>