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BB" w:rsidRPr="008913BB" w:rsidRDefault="008913BB" w:rsidP="008913BB">
      <w:pPr>
        <w:rPr>
          <w:rFonts w:ascii="Times New Roman" w:eastAsia="Times New Roman" w:hAnsi="Times New Roman" w:cs="Times New Roman"/>
          <w:sz w:val="24"/>
          <w:szCs w:val="24"/>
          <w:lang w:eastAsia="ru-RU"/>
        </w:rPr>
      </w:pPr>
    </w:p>
    <w:p w:rsidR="008913BB" w:rsidRPr="008913BB" w:rsidRDefault="008913BB" w:rsidP="008913BB">
      <w:pPr>
        <w:spacing w:after="60"/>
        <w:jc w:val="center"/>
        <w:rPr>
          <w:rFonts w:ascii="Times New Roman" w:eastAsia="Times New Roman" w:hAnsi="Times New Roman" w:cs="Times New Roman"/>
          <w:sz w:val="24"/>
          <w:szCs w:val="24"/>
          <w:lang w:eastAsia="ru-RU"/>
        </w:rPr>
      </w:pPr>
      <w:bookmarkStart w:id="0" w:name="_GoBack"/>
      <w:r w:rsidRPr="008913BB">
        <w:rPr>
          <w:rFonts w:ascii="Times New Roman" w:eastAsia="Times New Roman" w:hAnsi="Times New Roman" w:cs="Times New Roman"/>
          <w:caps/>
          <w:sz w:val="24"/>
          <w:szCs w:val="24"/>
          <w:lang w:eastAsia="ru-RU"/>
        </w:rPr>
        <w:t>ПОСТАНОВЛЕНИЕ</w:t>
      </w:r>
      <w:r w:rsidRPr="008913BB">
        <w:rPr>
          <w:rFonts w:ascii="Times New Roman" w:eastAsia="Times New Roman" w:hAnsi="Times New Roman" w:cs="Times New Roman"/>
          <w:sz w:val="24"/>
          <w:szCs w:val="24"/>
          <w:lang w:eastAsia="ru-RU"/>
        </w:rPr>
        <w:t xml:space="preserve"> </w:t>
      </w:r>
      <w:r w:rsidRPr="008913BB">
        <w:rPr>
          <w:rFonts w:ascii="Times New Roman" w:eastAsia="Times New Roman" w:hAnsi="Times New Roman" w:cs="Times New Roman"/>
          <w:caps/>
          <w:sz w:val="24"/>
          <w:szCs w:val="24"/>
          <w:lang w:eastAsia="ru-RU"/>
        </w:rPr>
        <w:t>МИНИСТЕРСТВА ПО ЧРЕЗВЫЧАЙНЫМ СИТУАЦИЯМ РЕСПУБЛИКИ БЕЛАРУСЬ, МИНИСТЕРСТВА ФИНАНСОВ РЕСПУБЛИКИ БЕЛАРУСЬ И МИНИСТЕРСТВА ЭКОНОМИКИ РЕСПУБЛИКИ БЕЛАРУСЬ</w:t>
      </w:r>
    </w:p>
    <w:p w:rsidR="008913BB" w:rsidRPr="008913BB" w:rsidRDefault="008913BB" w:rsidP="008913BB">
      <w:pPr>
        <w:spacing w:after="6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18 августа 2006 г. № 40/276/136</w:t>
      </w:r>
    </w:p>
    <w:bookmarkEnd w:id="0"/>
    <w:p w:rsidR="008913BB" w:rsidRPr="008913BB" w:rsidRDefault="008913BB" w:rsidP="008913BB">
      <w:pPr>
        <w:spacing w:before="240" w:after="240"/>
        <w:rPr>
          <w:rFonts w:ascii="Times New Roman" w:eastAsia="Times New Roman" w:hAnsi="Times New Roman" w:cs="Times New Roman"/>
          <w:sz w:val="24"/>
          <w:szCs w:val="24"/>
          <w:lang w:eastAsia="ru-RU"/>
        </w:rPr>
      </w:pPr>
      <w:r w:rsidRPr="008913BB">
        <w:rPr>
          <w:rFonts w:ascii="Times New Roman" w:eastAsia="Times New Roman" w:hAnsi="Times New Roman" w:cs="Times New Roman"/>
          <w:b/>
          <w:bCs/>
          <w:sz w:val="28"/>
          <w:szCs w:val="28"/>
          <w:lang w:eastAsia="ru-RU"/>
        </w:rPr>
        <w:t>Об утверждении Инструкции о порядке работы республиканских органов государственного управления, местных исполнительных и распорядительных органов, организаций и их комиссий по чрезвычайным ситуациям по определению объемов финансовой поддержки юридическим, физическим лицам и индивидуальным предпринимателям, имуществу которых нанесен ущерб в результате чрезвычайных ситуаций, решении других вопросов, касающихся ликвидации последствий этих ситуаций в пострадавших районах</w:t>
      </w:r>
    </w:p>
    <w:p w:rsidR="008913BB" w:rsidRPr="008913BB" w:rsidRDefault="008913BB" w:rsidP="008913BB">
      <w:pPr>
        <w:spacing w:after="60"/>
        <w:ind w:left="1021"/>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Изменения и дополнения:</w:t>
      </w:r>
    </w:p>
    <w:p w:rsidR="008913BB" w:rsidRPr="008913BB" w:rsidRDefault="008913BB" w:rsidP="008913BB">
      <w:pPr>
        <w:spacing w:after="60"/>
        <w:ind w:left="1133"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Постановление Министерства по чрезвычайным ситуациям Республики Беларусь, Министерства финансов Республики Беларусь и Министерства экономики Республики Беларусь от 25 июня 2010</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г. №</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28/78/106 (зарегистрировано в Национальном реестре - №</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8/22609 от 27.07.2010 г.)</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Во исполнение постановления Совета Министров Республики Беларусь от 24 июня 2006</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г. №</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802 «О некоторых вопросах финансирования в 2006 году расходов, связанных со стихийными бедствиями, авариями и катастрофами, и о внесении дополнений и изменений в постановление Совета Министров Республики Беларусь от 27 марта 2002</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г. №</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377» Министерство по чрезвычайным ситуациям Республики Беларусь, Министерство финансов Республики Беларусь Министерство экономики Республики Беларусь ПОСТАНОВЛЯЮТ:</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1.</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Утвердить прилагаемую Инструкцию о порядке работы республиканских органов государственного управления, местных исполнительных и распорядительных органов, организаций и их комиссий по чрезвычайным ситуациям по определению объемов финансовой поддержки юридическим, физическим лицам и индивидуальным предпринимателям, имуществу которых нанесен ущерб в результате чрезвычайных ситуаций, решении других вопросов, касающихся ликвидации последствий этих ситуаций в пострадавших районах.</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2.</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Установить, что плановые (регламентные) ремонтные, ремонтно-восстановительные работы, а также мероприятия по ликвидации последствий чрезвычайных ситуаций, не относящиеся к аварийно-спасательным и другим неотложным работам, финансируются за счет средств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других организаций и иных источников в соответствии с законодательством Республики Беларусь.</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tbl>
      <w:tblPr>
        <w:tblW w:w="5000" w:type="pct"/>
        <w:tblCellSpacing w:w="0" w:type="dxa"/>
        <w:tblCellMar>
          <w:left w:w="10" w:type="dxa"/>
          <w:right w:w="10" w:type="dxa"/>
        </w:tblCellMar>
        <w:tblLook w:val="0000" w:firstRow="0" w:lastRow="0" w:firstColumn="0" w:lastColumn="0" w:noHBand="0" w:noVBand="0"/>
      </w:tblPr>
      <w:tblGrid>
        <w:gridCol w:w="4215"/>
        <w:gridCol w:w="2900"/>
        <w:gridCol w:w="2524"/>
      </w:tblGrid>
      <w:tr w:rsidR="008913BB" w:rsidRPr="008913BB" w:rsidTr="000569BA">
        <w:trPr>
          <w:trHeight w:val="358"/>
          <w:tblCellSpacing w:w="0" w:type="dxa"/>
        </w:trPr>
        <w:tc>
          <w:tcPr>
            <w:tcW w:w="2186" w:type="pct"/>
            <w:vMerge w:val="restart"/>
          </w:tcPr>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b/>
                <w:bCs/>
                <w:lang w:eastAsia="ru-RU"/>
              </w:rPr>
              <w:lastRenderedPageBreak/>
              <w:t>Министр по чрезвычайным</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b/>
                <w:bCs/>
                <w:lang w:eastAsia="ru-RU"/>
              </w:rPr>
              <w:t>ситуациям Республики Беларусь</w:t>
            </w:r>
          </w:p>
          <w:p w:rsidR="008913BB" w:rsidRPr="008913BB" w:rsidRDefault="008913BB" w:rsidP="008913BB">
            <w:pPr>
              <w:spacing w:after="60"/>
              <w:ind w:firstLine="1020"/>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b/>
                <w:bCs/>
                <w:lang w:val="en-US" w:eastAsia="ru-RU"/>
              </w:rPr>
              <w:t>Э.Р.Бариев</w:t>
            </w:r>
            <w:proofErr w:type="spellEnd"/>
          </w:p>
        </w:tc>
        <w:tc>
          <w:tcPr>
            <w:tcW w:w="1504" w:type="pct"/>
            <w:vMerge w:val="restart"/>
          </w:tcPr>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b/>
                <w:bCs/>
                <w:lang w:eastAsia="ru-RU"/>
              </w:rPr>
              <w:t>Министр финансов</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b/>
                <w:bCs/>
                <w:lang w:eastAsia="ru-RU"/>
              </w:rPr>
              <w:t>Республики Беларусь</w:t>
            </w:r>
          </w:p>
          <w:p w:rsidR="008913BB" w:rsidRPr="008913BB" w:rsidRDefault="008913BB" w:rsidP="008913BB">
            <w:pPr>
              <w:spacing w:after="60"/>
              <w:ind w:firstLine="1128"/>
              <w:rPr>
                <w:rFonts w:ascii="Times New Roman" w:eastAsia="Times New Roman" w:hAnsi="Times New Roman" w:cs="Times New Roman"/>
                <w:sz w:val="24"/>
                <w:szCs w:val="24"/>
                <w:lang w:eastAsia="ru-RU"/>
              </w:rPr>
            </w:pPr>
            <w:proofErr w:type="spellStart"/>
            <w:r w:rsidRPr="008913BB">
              <w:rPr>
                <w:rFonts w:ascii="Times New Roman" w:eastAsia="Times New Roman" w:hAnsi="Times New Roman" w:cs="Times New Roman"/>
                <w:b/>
                <w:bCs/>
                <w:lang w:eastAsia="ru-RU"/>
              </w:rPr>
              <w:t>Н.П.Корбут</w:t>
            </w:r>
            <w:proofErr w:type="spellEnd"/>
          </w:p>
        </w:tc>
        <w:tc>
          <w:tcPr>
            <w:tcW w:w="1309" w:type="pct"/>
            <w:vMerge w:val="restart"/>
          </w:tcPr>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b/>
                <w:bCs/>
                <w:lang w:eastAsia="ru-RU"/>
              </w:rPr>
              <w:t>Министр экономики</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b/>
                <w:bCs/>
                <w:lang w:eastAsia="ru-RU"/>
              </w:rPr>
              <w:t>Республики Беларусь</w:t>
            </w:r>
          </w:p>
          <w:p w:rsidR="008913BB" w:rsidRPr="008913BB" w:rsidRDefault="008913BB" w:rsidP="008913BB">
            <w:pPr>
              <w:spacing w:after="60"/>
              <w:ind w:firstLine="1020"/>
              <w:rPr>
                <w:rFonts w:ascii="Times New Roman" w:eastAsia="Times New Roman" w:hAnsi="Times New Roman" w:cs="Times New Roman"/>
                <w:sz w:val="24"/>
                <w:szCs w:val="24"/>
                <w:lang w:eastAsia="ru-RU"/>
              </w:rPr>
            </w:pPr>
            <w:proofErr w:type="spellStart"/>
            <w:r w:rsidRPr="008913BB">
              <w:rPr>
                <w:rFonts w:ascii="Times New Roman" w:eastAsia="Times New Roman" w:hAnsi="Times New Roman" w:cs="Times New Roman"/>
                <w:b/>
                <w:bCs/>
                <w:lang w:eastAsia="ru-RU"/>
              </w:rPr>
              <w:t>Н.П.Зайченко</w:t>
            </w:r>
            <w:proofErr w:type="spellEnd"/>
          </w:p>
        </w:tc>
      </w:tr>
    </w:tbl>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tbl>
      <w:tblPr>
        <w:tblW w:w="5000" w:type="pct"/>
        <w:tblCellSpacing w:w="0" w:type="dxa"/>
        <w:tblCellMar>
          <w:left w:w="10" w:type="dxa"/>
          <w:right w:w="10" w:type="dxa"/>
        </w:tblCellMar>
        <w:tblLook w:val="0000" w:firstRow="0" w:lastRow="0" w:firstColumn="0" w:lastColumn="0" w:noHBand="0" w:noVBand="0"/>
      </w:tblPr>
      <w:tblGrid>
        <w:gridCol w:w="5434"/>
        <w:gridCol w:w="4205"/>
      </w:tblGrid>
      <w:tr w:rsidR="008913BB" w:rsidRPr="008913BB" w:rsidTr="000569BA">
        <w:trPr>
          <w:trHeight w:val="358"/>
          <w:tblCellSpacing w:w="0" w:type="dxa"/>
        </w:trPr>
        <w:tc>
          <w:tcPr>
            <w:tcW w:w="2819" w:type="pct"/>
            <w:vMerge w:val="restart"/>
          </w:tcPr>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tc>
        <w:tc>
          <w:tcPr>
            <w:tcW w:w="2181" w:type="pct"/>
            <w:vMerge w:val="restart"/>
          </w:tcPr>
          <w:p w:rsidR="008913BB" w:rsidRPr="008913BB" w:rsidRDefault="008913BB" w:rsidP="008913BB">
            <w:pPr>
              <w:spacing w:after="12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УТВЕРЖДЕНО</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Постановление Министерства по</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lang w:eastAsia="ru-RU"/>
              </w:rPr>
              <w:t>чрезвычайным ситуациям Республики</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lang w:eastAsia="ru-RU"/>
              </w:rPr>
              <w:t>Беларусь, Министерства финансов</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lang w:eastAsia="ru-RU"/>
              </w:rPr>
              <w:t>Республики Беларусь и Министерства</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lang w:eastAsia="ru-RU"/>
              </w:rPr>
              <w:t>экономики Республики Беларусь</w:t>
            </w:r>
          </w:p>
          <w:p w:rsidR="008913BB" w:rsidRPr="008913BB" w:rsidRDefault="008913BB" w:rsidP="008913BB">
            <w:pPr>
              <w:spacing w:after="60"/>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lang w:val="en-US" w:eastAsia="ru-RU"/>
              </w:rPr>
              <w:t>18.08.2006 № 40/276/136</w:t>
            </w:r>
          </w:p>
        </w:tc>
      </w:tr>
    </w:tbl>
    <w:p w:rsidR="008913BB" w:rsidRPr="008913BB" w:rsidRDefault="008913BB" w:rsidP="008913BB">
      <w:pPr>
        <w:spacing w:before="240" w:after="240"/>
        <w:rPr>
          <w:rFonts w:ascii="Times New Roman" w:eastAsia="Times New Roman" w:hAnsi="Times New Roman" w:cs="Times New Roman"/>
          <w:sz w:val="24"/>
          <w:szCs w:val="24"/>
          <w:lang w:eastAsia="ru-RU"/>
        </w:rPr>
      </w:pPr>
      <w:r w:rsidRPr="008913BB">
        <w:rPr>
          <w:rFonts w:ascii="Times New Roman" w:eastAsia="Times New Roman" w:hAnsi="Times New Roman" w:cs="Times New Roman"/>
          <w:b/>
          <w:bCs/>
          <w:sz w:val="24"/>
          <w:szCs w:val="24"/>
          <w:lang w:eastAsia="ru-RU"/>
        </w:rPr>
        <w:t>ИНСТРУКЦИЯ</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b/>
          <w:bCs/>
          <w:sz w:val="24"/>
          <w:szCs w:val="24"/>
          <w:lang w:eastAsia="ru-RU"/>
        </w:rPr>
        <w:t>о порядке работы республиканских органов государственного управления, местных исполнительных и распорядительных органов, организаций и их комиссий по чрезвычайным ситуациям по определению объемов финансовой поддержки юридическим, физическим лицам и индивидуальным предпринимателям, имуществу которых нанесен ущерб в результате чрезвычайных ситуаций, решении других вопросов, касающихся ликвидации последствий этих ситуаций в пострадавших районах</w:t>
      </w:r>
    </w:p>
    <w:p w:rsidR="008913BB" w:rsidRPr="008913BB" w:rsidRDefault="008913BB" w:rsidP="008913BB">
      <w:pPr>
        <w:spacing w:before="240" w:after="24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b/>
          <w:bCs/>
          <w:caps/>
          <w:sz w:val="24"/>
          <w:szCs w:val="24"/>
          <w:lang w:eastAsia="ru-RU"/>
        </w:rPr>
        <w:t>ГЛАВА 1</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b/>
          <w:bCs/>
          <w:caps/>
          <w:sz w:val="24"/>
          <w:szCs w:val="24"/>
          <w:lang w:eastAsia="ru-RU"/>
        </w:rPr>
        <w:t>ОБЩИЕ ПОЛОЖЕНИЯ</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1.</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Инструкция о порядке работы республиканских органов государственного управления, местных исполнительных и распорядительных органов, организаций и их комиссий по чрезвычайным ситуациям по определению объемов финансовой поддержки юридическим, физическим лицам и индивидуальным предпринимателям, имуществу которых нанесен ущерб в результате чрезвычайных ситуаций, решении других вопросов, касающихся ликвидации последствий этих ситуаций в пострадавших районах, регламентирует порядок работы республиканских органов государственного управления, местных исполнительных и распорядительных органов, организаций и их комиссий по чрезвычайным ситуациям по определению объемов, финансовой поддержки юридическим, физическим лицам и индивидуальным предпринимателям, имуществу которых нанесен ущерб в результате чрезвычайных ситуаций, решение других вопросов, касающихся ликвидации последствий этих ситуаций в пострадавших районах.</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2.</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Решения о размерах финансовой поддержки принимаются комиссиями по чрезвычайным ситуациям при Совете Министров Республики Беларусь, при областном (Минском городском), городском, районном исполнительном комитете, исходя в каждом конкретном случае из финансово-экономического положения пострадавших, наличия страховой защиты их интересов, других экономических оснований и уважительных причин.</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Размер финансовой поддержки юридическим лицам, не осуществляющим страхование имущества, как правило, не должен превышать 50</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 суммы ущерба.</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3.</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 xml:space="preserve">Финансирование мероприятий по ликвидации чрезвычайных ситуаций осуществляется за счет средств резервных фондов Правительства Республики Беларусь и местных исполнительных и распорядительных органов при отсутствии или недостаточности </w:t>
      </w:r>
      <w:r w:rsidRPr="008913BB">
        <w:rPr>
          <w:rFonts w:ascii="Times New Roman" w:eastAsia="Times New Roman" w:hAnsi="Times New Roman" w:cs="Times New Roman"/>
          <w:sz w:val="24"/>
          <w:szCs w:val="24"/>
          <w:lang w:eastAsia="ru-RU"/>
        </w:rPr>
        <w:lastRenderedPageBreak/>
        <w:t>средств организаций, находящихся в зонах чрезвычайных ситуаций, средств республиканских органов государственного управления, местных бюджетов, страховых фондов и других источников.</w:t>
      </w:r>
    </w:p>
    <w:p w:rsidR="008913BB" w:rsidRPr="008913BB" w:rsidRDefault="008913BB" w:rsidP="008913BB">
      <w:pPr>
        <w:spacing w:before="240" w:after="24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b/>
          <w:bCs/>
          <w:caps/>
          <w:sz w:val="24"/>
          <w:szCs w:val="24"/>
          <w:lang w:eastAsia="ru-RU"/>
        </w:rPr>
        <w:t>ГЛАВА 2</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b/>
          <w:bCs/>
          <w:caps/>
          <w:sz w:val="24"/>
          <w:szCs w:val="24"/>
          <w:lang w:eastAsia="ru-RU"/>
        </w:rPr>
        <w:t>ЗАЯВЛЕНИЕ И РАЗРЕШЕНИЕ ХОДАТАЙСТВ О ВЫДЕЛЕНИИ СРЕДСТВ</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4.</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Сбор и рассмотрение информации об объемах разрушений (повреждений) имущества в результате стихийного бедствия, аварии, катастрофы и возмещении затрат на их ликвидацию осуществляется в течение месяца со дня возникновения чрезвычайной ситуации по территориальному принципу местными исполнительными и распорядительными органами на основании ходатайств юридических, физических лиц и индивидуальных предпринимателей.</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5.</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Местным исполнительным и распорядительным органом при поступлении ходатайства об оказании финансовой поддержки создается комиссия по оценке нанесенного ущерба от чрезвычайной ситуации под председательством заместителя руководителя исполнительного органа в составе специалистов финансового подразделения данного органа, представителей территориального органа Министерства по чрезвычайным ситуациям Республики Беларусь, при необходимости</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 представителя страховой организации, специалистов строительных организаций и других заинтересованных.</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Указанная комиссия не позднее 5 дней с даты поступления ходатайства проводит обследование указанного в ходатайстве имущества, устанавливает причины, приведшие к нанесению ущерба, оценивает нанесенный ущерб в натуральном и денежном выражениях, запрашивает и изучает документы о компенсации этого ущерба и иной помощи, оказанной пострадавшему страховыми и другими организациями (органами), оценивает обоснованность расходов, понесенных при ликвидации чрезвычайной ситуации, проверяет документы, подтверждающие эти расходы (в том числе с истребованием при необходимости дополнительных документов, проверкой объемов выполненных работ и использованных материальных ресурсов и так далее), и дает заключение о наличии или отсутствии оснований для оказания финансовой либо иной поддержки, о чем составляет акт по форме согласно приложениям 1 и 2.</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Акт обследования представляется в комиссию по чрезвычайным ситуациям при районном исполнительном комитете.</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К акту прилагаются:</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справки о произведенных страховыми организациями выплатах юридическим лицам, индивидуальным предпринимателям и физическим лицам, имуществу которых нанесен вред, и о выделении пострадавшим строительных и других материалов из резервов материальных ресурсов для ликвидации чрезвычайных ситуаций;</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расчет стоимости разрушенного (поврежденного), уничтоженного имущества (нанесенного ущерба);</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смета стоимости восстановления имущества;</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при необходимости</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 иные документы.</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6.</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Оценка ущерба, причиненного имуществу в результате чрезвычайных ситуаций, включает определение объемов разрушений (повреждений) или уничтожения имущества и оценку стоимости разрушенного (поврежденного) или уничтоженного имущества.</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lastRenderedPageBreak/>
        <w:t>7.</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Определение объемов разрушений (повреждений) или уничтожения зданий, сооружений и оборудования осуществляется с учетом информации, предоставленной организациями по государственной регистрации недвижимого имущества, прав на него и сделок с ним, планов застройки населенных пунктов, проектной документации, а также других документов путем визуального осмотра и обмера соответствующего объекта.</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8.</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Оценке стоимости подлежат находящиеся у пострадавших на правах владения, пользования или распоряжения разрушенные (поврежденные) или уничтоженные в результате чрезвычайной ситуации:</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здания, сооружения, в том числе не завершенные строительством;</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квартиры;</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оборудование, транспортные средства и иное имущество.</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9.</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Комиссия по чрезвычайным ситуациям при районном (городском) исполнительном комитете не позднее 5 дней с даты поступления документов от комиссии по оценке нанесенного ущерба в результате чрезвычайной ситуации рассматривает их и при наличии оснований принимает решение о необходимости оказания финансовой поддержки юридическим и физическим лицам.</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В случае отсутствия или недостаточности собственных средств, необходимых для ликвидации чрезвычайной ситуации, указанная комиссия направляет необходимые документы и ходатайство об оказании финансовой поддержки в комиссию по чрезвычайным ситуациям при областном (Минском городском) исполнительном комитете.</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10.</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Комиссия по чрезвычайным ситуациям при областном (Минском городском) исполнительном комитете в трехдневный срок с даты поступления материалов рассматривает их и при наличии оснований принимает решение о необходимости оказания финансовой поддержки.</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В случае республиканской (государственной), трансграничной чрезвычайной ситуации при отсутствии или недостаточности собственных средств указанная комиссия направляет необходимые документы и ходатайство об оказании финансовой поддержки в Министерство по чрезвычайным ситуациям Республики Беларусь (рабочий орган Комиссии по чрезвычайным ситуациям при Совете Министров Республики Беларусь).</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К ходатайствам комиссий по чрезвычайным ситуациям при областных (Минском городском) исполнительных комитетах о выделении средств прилагаются также справки о наличии и использовании средств, предусмотренных в резервных фондах местных исполнительных и распорядительных органов на предупреждение и ликвидацию последствий чрезвычайных ситуаций на текущий год.</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11.</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Министерство по чрезвычайным ситуациям Республики Беларусь рассматривает поступившие документы с проверкой их полноты и правильности составления и при наличии оснований для оказания финансовой поддержки вносит соответствующее предложение на рассмотрение заседания Комиссии по чрезвычайным ситуациям при Совете Министров Республики Беларусь.</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Документы, представленные с нарушением установленного порядка, не рассматриваются и не позднее 3 дней с даты поступления возвращаются органу (организации), заявившему ходатайство.</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12.</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 xml:space="preserve">Комиссии по чрезвычайным ситуациям при Совете Министров Республики Беларусь, облисполкомах и Минском горисполкоме вправе организовать с выездом на место проверку </w:t>
      </w:r>
      <w:r w:rsidRPr="008913BB">
        <w:rPr>
          <w:rFonts w:ascii="Times New Roman" w:eastAsia="Times New Roman" w:hAnsi="Times New Roman" w:cs="Times New Roman"/>
          <w:sz w:val="24"/>
          <w:szCs w:val="24"/>
          <w:lang w:eastAsia="ru-RU"/>
        </w:rPr>
        <w:lastRenderedPageBreak/>
        <w:t>обоснованности решения нижестоящей комиссии по чрезвычайным ситуациям об оказании финансовой поддержки юридическим, физическим лицам и индивидуальным предпринимателям.</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Порядок проверки определяется соответствующей комиссией по чрезвычайным ситуациям, при этом срок принятия окончательного решения по оказанию финансовой поддержки не должен превышать 10 дней с даты поступления материалов в указанную комиссию по чрезвычайным ситуациям.</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13.</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Комиссия по чрезвычайным ситуациям при Совете Министров Республики Беларусь рассматривает вопросы о финансовой поддержке, исходя в каждом конкретном случае из финансово-экономического положения заявителей ходатайств, степени важности мероприятий, на реализацию которых испрашиваются средства, возможности удовлетворения ходатайств из иных источников, других объективных обстоятельств экономического и социального характера.</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В случае возбуждения уголовного дела по факту причинения материального ущерба решение о финансовой поддержке не принимается до его завершения.</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На основании решения Комиссии по чрезвычайным ситуациям при Совете Министров Республики Беларусь о финансовой поддержке Министерство по чрезвычайным ситуациям Республики Беларусь, как правило, в двухнедельный срок с даты его принятия в установленном порядке вносит в Совет Министров Республики Беларусь проект соответствующего постановления.</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14.</w:t>
      </w:r>
      <w:r w:rsidRPr="008913BB">
        <w:rPr>
          <w:rFonts w:ascii="Times New Roman" w:eastAsia="Times New Roman" w:hAnsi="Times New Roman" w:cs="Times New Roman"/>
          <w:sz w:val="24"/>
          <w:szCs w:val="24"/>
          <w:lang w:val="en-US" w:eastAsia="ru-RU"/>
        </w:rPr>
        <w:t> </w:t>
      </w:r>
      <w:r w:rsidRPr="008913BB">
        <w:rPr>
          <w:rFonts w:ascii="Times New Roman" w:eastAsia="Times New Roman" w:hAnsi="Times New Roman" w:cs="Times New Roman"/>
          <w:sz w:val="24"/>
          <w:szCs w:val="24"/>
          <w:lang w:eastAsia="ru-RU"/>
        </w:rPr>
        <w:t>При необходимости оперативного финансирования аварийно-спасательных и других неотложных работ по ликвидации чрезвычайных ситуаций предложения республиканских органов государственного управления, иных государственных организаций, подчиненных Совету Министров Республики Беларусь, областных (Минского городского) исполнительных комитетов об оказании финансовой поддержки рассматриваются Министерством по чрезвычайным ситуациям Республики Беларусь в течение 5 дней. При наличии оснований для их удовлетворения Министерство по чрезвычайным ситуациям Республики Беларусь по согласованию с председателем Комиссии по чрезвычайным ситуациям при Совете Министров Республики Беларусь вносит в установленном порядке в Совет Министров Республики Беларусь проект соответствующего постановления.</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rPr>
          <w:rFonts w:ascii="Times New Roman" w:eastAsia="Times New Roman" w:hAnsi="Times New Roman" w:cs="Times New Roman"/>
          <w:sz w:val="24"/>
          <w:szCs w:val="24"/>
          <w:lang w:eastAsia="ru-RU"/>
        </w:rPr>
      </w:pPr>
    </w:p>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tbl>
      <w:tblPr>
        <w:tblW w:w="4917" w:type="pct"/>
        <w:tblCellSpacing w:w="0" w:type="dxa"/>
        <w:tblCellMar>
          <w:left w:w="10" w:type="dxa"/>
          <w:right w:w="10" w:type="dxa"/>
        </w:tblCellMar>
        <w:tblLook w:val="0000" w:firstRow="0" w:lastRow="0" w:firstColumn="0" w:lastColumn="0" w:noHBand="0" w:noVBand="0"/>
      </w:tblPr>
      <w:tblGrid>
        <w:gridCol w:w="4533"/>
        <w:gridCol w:w="4946"/>
      </w:tblGrid>
      <w:tr w:rsidR="008913BB" w:rsidRPr="008913BB" w:rsidTr="000569BA">
        <w:trPr>
          <w:trHeight w:val="358"/>
          <w:tblCellSpacing w:w="0" w:type="dxa"/>
        </w:trPr>
        <w:tc>
          <w:tcPr>
            <w:tcW w:w="2391" w:type="pct"/>
            <w:vMerge w:val="restart"/>
          </w:tcPr>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tc>
        <w:tc>
          <w:tcPr>
            <w:tcW w:w="2609" w:type="pct"/>
            <w:vMerge w:val="restart"/>
          </w:tcPr>
          <w:p w:rsidR="008913BB" w:rsidRPr="008913BB" w:rsidRDefault="008913BB" w:rsidP="008913BB">
            <w:pPr>
              <w:spacing w:after="28"/>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Приложение 1</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 xml:space="preserve">к Инструкции о порядке работы республиканских органов государственного управления, местных исполнительных и распорядительных органов, организаций и их комиссий по чрезвычайным ситуациям по определению объемов финансовой поддержки юридическим, физическим лицам и индивидуальным предпринимателям, имуществу которых нанесен ущерб в результате чрезвычайных ситуаций, решении других вопросов, касающихся </w:t>
            </w:r>
            <w:r w:rsidRPr="008913BB">
              <w:rPr>
                <w:rFonts w:ascii="Times New Roman" w:eastAsia="Times New Roman" w:hAnsi="Times New Roman" w:cs="Times New Roman"/>
                <w:lang w:eastAsia="ru-RU"/>
              </w:rPr>
              <w:lastRenderedPageBreak/>
              <w:t>ликвидации последствий этих ситуаций в пострадавших районах</w:t>
            </w:r>
          </w:p>
        </w:tc>
      </w:tr>
    </w:tbl>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lastRenderedPageBreak/>
        <w:t> </w:t>
      </w:r>
    </w:p>
    <w:tbl>
      <w:tblPr>
        <w:tblW w:w="4910" w:type="pct"/>
        <w:tblCellSpacing w:w="0" w:type="dxa"/>
        <w:tblCellMar>
          <w:left w:w="10" w:type="dxa"/>
          <w:right w:w="10" w:type="dxa"/>
        </w:tblCellMar>
        <w:tblLook w:val="0000" w:firstRow="0" w:lastRow="0" w:firstColumn="0" w:lastColumn="0" w:noHBand="0" w:noVBand="0"/>
      </w:tblPr>
      <w:tblGrid>
        <w:gridCol w:w="368"/>
        <w:gridCol w:w="9097"/>
      </w:tblGrid>
      <w:tr w:rsidR="008913BB" w:rsidRPr="008913BB" w:rsidTr="000569BA">
        <w:trPr>
          <w:trHeight w:val="358"/>
          <w:tblCellSpacing w:w="0" w:type="dxa"/>
        </w:trPr>
        <w:tc>
          <w:tcPr>
            <w:tcW w:w="2500" w:type="pct"/>
            <w:vMerge w:val="restart"/>
          </w:tcPr>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val="en-US" w:eastAsia="ru-RU"/>
              </w:rPr>
              <w:t> </w:t>
            </w:r>
          </w:p>
        </w:tc>
        <w:tc>
          <w:tcPr>
            <w:tcW w:w="2500" w:type="pct"/>
            <w:vMerge w:val="restart"/>
          </w:tcPr>
          <w:p w:rsidR="008913BB" w:rsidRPr="008913BB" w:rsidRDefault="008913BB" w:rsidP="008913BB">
            <w:pPr>
              <w:spacing w:after="12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УТВЕРЖДАЮ</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________________________________________</w:t>
            </w:r>
          </w:p>
          <w:p w:rsidR="008913BB" w:rsidRPr="008913BB" w:rsidRDefault="008913BB" w:rsidP="008913BB">
            <w:pPr>
              <w:spacing w:after="0"/>
              <w:ind w:right="199"/>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(наименование должности руководителя местного</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________________________________________</w:t>
            </w:r>
          </w:p>
          <w:p w:rsidR="008913BB" w:rsidRPr="008913BB" w:rsidRDefault="008913BB" w:rsidP="008913BB">
            <w:pPr>
              <w:spacing w:after="0"/>
              <w:ind w:right="199"/>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исполнительного и распорядительного органа)</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val="en-US" w:eastAsia="ru-RU"/>
              </w:rPr>
              <w:t> </w:t>
            </w:r>
          </w:p>
          <w:tbl>
            <w:tblPr>
              <w:tblW w:w="0" w:type="dxa"/>
              <w:tblCellSpacing w:w="0" w:type="dxa"/>
              <w:tblCellMar>
                <w:left w:w="10" w:type="dxa"/>
                <w:right w:w="10" w:type="dxa"/>
              </w:tblCellMar>
              <w:tblLook w:val="0000" w:firstRow="0" w:lastRow="0" w:firstColumn="0" w:lastColumn="0" w:noHBand="0" w:noVBand="0"/>
            </w:tblPr>
            <w:tblGrid>
              <w:gridCol w:w="4538"/>
              <w:gridCol w:w="4539"/>
            </w:tblGrid>
            <w:tr w:rsidR="008913BB" w:rsidRPr="008913BB" w:rsidTr="000569BA">
              <w:trPr>
                <w:trHeight w:val="358"/>
                <w:tblCellSpacing w:w="0" w:type="dxa"/>
              </w:trPr>
              <w:tc>
                <w:tcPr>
                  <w:tcW w:w="1246" w:type="pct"/>
                  <w:vMerge w:val="restart"/>
                </w:tcPr>
                <w:p w:rsidR="008913BB" w:rsidRPr="008913BB" w:rsidRDefault="008913BB" w:rsidP="008913BB">
                  <w:pPr>
                    <w:spacing w:after="60"/>
                    <w:ind w:right="591"/>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_______________</w:t>
                  </w:r>
                </w:p>
              </w:tc>
              <w:tc>
                <w:tcPr>
                  <w:tcW w:w="1246" w:type="pct"/>
                  <w:vMerge w:val="restart"/>
                </w:tcPr>
                <w:p w:rsidR="008913BB" w:rsidRPr="008913BB" w:rsidRDefault="008913BB" w:rsidP="008913BB">
                  <w:pPr>
                    <w:spacing w:after="60"/>
                    <w:jc w:val="right"/>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____________________</w:t>
                  </w:r>
                </w:p>
              </w:tc>
            </w:tr>
            <w:tr w:rsidR="008913BB" w:rsidRPr="008913BB" w:rsidTr="000569BA">
              <w:trPr>
                <w:trHeight w:val="298"/>
                <w:tblCellSpacing w:w="0" w:type="dxa"/>
              </w:trPr>
              <w:tc>
                <w:tcPr>
                  <w:tcW w:w="1246" w:type="pct"/>
                  <w:vMerge w:val="restart"/>
                </w:tcPr>
                <w:p w:rsidR="008913BB" w:rsidRPr="008913BB" w:rsidRDefault="008913BB" w:rsidP="008913BB">
                  <w:pPr>
                    <w:spacing w:after="0"/>
                    <w:ind w:right="591"/>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(подпись)</w:t>
                  </w:r>
                </w:p>
              </w:tc>
              <w:tc>
                <w:tcPr>
                  <w:tcW w:w="1246" w:type="pct"/>
                  <w:vMerge w:val="restart"/>
                </w:tcPr>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(инициалы, фамилия)</w:t>
                  </w:r>
                </w:p>
              </w:tc>
            </w:tr>
          </w:tbl>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val="en-US" w:eastAsia="ru-RU"/>
              </w:rPr>
              <w:t> </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 _____________________ 20__ г.</w:t>
            </w:r>
          </w:p>
        </w:tc>
      </w:tr>
    </w:tbl>
    <w:p w:rsidR="008913BB" w:rsidRPr="008913BB" w:rsidRDefault="008913BB" w:rsidP="008913BB">
      <w:pPr>
        <w:spacing w:before="240" w:after="24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b/>
          <w:bCs/>
          <w:sz w:val="24"/>
          <w:szCs w:val="24"/>
          <w:lang w:eastAsia="ru-RU"/>
        </w:rPr>
        <w:t>АКТ</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b/>
          <w:bCs/>
          <w:sz w:val="24"/>
          <w:szCs w:val="24"/>
          <w:lang w:eastAsia="ru-RU"/>
        </w:rPr>
        <w:t>проверки расходов на мероприятия, связанные с проведением аварийно-спасательных, аварийно-восстановительных и других неотложных работ при ликвидации чрезвычайной ситуации</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Комиссия в составе:</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председателя _________________________________________________________________</w:t>
      </w:r>
    </w:p>
    <w:p w:rsidR="008913BB" w:rsidRPr="008913BB" w:rsidRDefault="008913BB" w:rsidP="008913BB">
      <w:pPr>
        <w:spacing w:after="0"/>
        <w:ind w:firstLine="140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(фамилия, инициалы, должность)</w:t>
      </w:r>
    </w:p>
    <w:p w:rsidR="008913BB" w:rsidRPr="00C215A5" w:rsidRDefault="008913BB" w:rsidP="008913BB">
      <w:pPr>
        <w:spacing w:after="60"/>
        <w:ind w:firstLine="1400"/>
        <w:jc w:val="both"/>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4"/>
          <w:szCs w:val="24"/>
          <w:lang w:eastAsia="ru-RU"/>
        </w:rPr>
        <w:t>__________________________________________________________________</w:t>
      </w:r>
    </w:p>
    <w:tbl>
      <w:tblPr>
        <w:tblW w:w="5000" w:type="pct"/>
        <w:tblCellSpacing w:w="0" w:type="dxa"/>
        <w:tblCellMar>
          <w:left w:w="10" w:type="dxa"/>
          <w:right w:w="10" w:type="dxa"/>
        </w:tblCellMar>
        <w:tblLook w:val="0000" w:firstRow="0" w:lastRow="0" w:firstColumn="0" w:lastColumn="0" w:noHBand="0" w:noVBand="0"/>
      </w:tblPr>
      <w:tblGrid>
        <w:gridCol w:w="1440"/>
        <w:gridCol w:w="8199"/>
      </w:tblGrid>
      <w:tr w:rsidR="008913BB" w:rsidRPr="008913BB" w:rsidTr="000569BA">
        <w:trPr>
          <w:trHeight w:val="358"/>
          <w:tblCellSpacing w:w="0" w:type="dxa"/>
        </w:trPr>
        <w:tc>
          <w:tcPr>
            <w:tcW w:w="747"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sz w:val="24"/>
                <w:szCs w:val="24"/>
                <w:lang w:val="en-US" w:eastAsia="ru-RU"/>
              </w:rPr>
              <w:t>членов</w:t>
            </w:r>
            <w:proofErr w:type="spellEnd"/>
            <w:r w:rsidRPr="008913BB">
              <w:rPr>
                <w:rFonts w:ascii="Times New Roman" w:eastAsia="Times New Roman" w:hAnsi="Times New Roman" w:cs="Times New Roman"/>
                <w:sz w:val="24"/>
                <w:szCs w:val="24"/>
                <w:lang w:val="en-US" w:eastAsia="ru-RU"/>
              </w:rPr>
              <w:t>:</w:t>
            </w:r>
          </w:p>
        </w:tc>
        <w:tc>
          <w:tcPr>
            <w:tcW w:w="4253"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__________________________________________________________________</w:t>
            </w:r>
          </w:p>
        </w:tc>
      </w:tr>
      <w:tr w:rsidR="008913BB" w:rsidRPr="008913BB" w:rsidTr="000569BA">
        <w:trPr>
          <w:trHeight w:val="358"/>
          <w:tblCellSpacing w:w="0" w:type="dxa"/>
        </w:trPr>
        <w:tc>
          <w:tcPr>
            <w:tcW w:w="747"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c>
        <w:tc>
          <w:tcPr>
            <w:tcW w:w="4253" w:type="pct"/>
            <w:vMerge w:val="restart"/>
          </w:tcPr>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(фамилия, инициалы, место работы и должность)</w:t>
            </w:r>
          </w:p>
        </w:tc>
      </w:tr>
      <w:tr w:rsidR="008913BB" w:rsidRPr="008913BB" w:rsidTr="000569BA">
        <w:trPr>
          <w:trHeight w:val="358"/>
          <w:tblCellSpacing w:w="0" w:type="dxa"/>
        </w:trPr>
        <w:tc>
          <w:tcPr>
            <w:tcW w:w="747" w:type="pct"/>
            <w:vMerge w:val="restart"/>
          </w:tcPr>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tc>
        <w:tc>
          <w:tcPr>
            <w:tcW w:w="4253"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__________________________________________________________________</w:t>
            </w:r>
          </w:p>
        </w:tc>
      </w:tr>
    </w:tbl>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p w:rsidR="008913BB" w:rsidRPr="00C215A5" w:rsidRDefault="008913BB" w:rsidP="008913BB">
      <w:pPr>
        <w:spacing w:after="60"/>
        <w:jc w:val="both"/>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4"/>
          <w:szCs w:val="24"/>
          <w:lang w:eastAsia="ru-RU"/>
        </w:rPr>
        <w:t>образованная решением ________________________________________________________</w:t>
      </w:r>
    </w:p>
    <w:p w:rsidR="008913BB" w:rsidRPr="00C215A5" w:rsidRDefault="008913BB" w:rsidP="008913BB">
      <w:pPr>
        <w:spacing w:after="0"/>
        <w:ind w:firstLine="2500"/>
        <w:jc w:val="center"/>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0"/>
          <w:szCs w:val="20"/>
          <w:lang w:eastAsia="ru-RU"/>
        </w:rPr>
        <w:t>(наименование органа, принявшего решение)</w:t>
      </w:r>
    </w:p>
    <w:p w:rsidR="008913BB" w:rsidRPr="00C215A5" w:rsidRDefault="008913BB" w:rsidP="008913BB">
      <w:pPr>
        <w:spacing w:after="60"/>
        <w:jc w:val="both"/>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4"/>
          <w:szCs w:val="24"/>
          <w:lang w:eastAsia="ru-RU"/>
        </w:rPr>
        <w:t>_________________________________________ от «__» ______________ 20__ г. № ____</w:t>
      </w:r>
    </w:p>
    <w:p w:rsidR="008913BB" w:rsidRPr="00C215A5" w:rsidRDefault="008913BB" w:rsidP="008913BB">
      <w:pPr>
        <w:spacing w:after="60"/>
        <w:jc w:val="both"/>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4"/>
          <w:szCs w:val="24"/>
          <w:lang w:eastAsia="ru-RU"/>
        </w:rPr>
        <w:t>в связи с ходатайством _________________________________________________________</w:t>
      </w:r>
    </w:p>
    <w:p w:rsidR="008913BB" w:rsidRPr="008913BB" w:rsidRDefault="008913BB" w:rsidP="008913BB">
      <w:pPr>
        <w:spacing w:after="0"/>
        <w:ind w:firstLine="2398"/>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(полное наименование организации, дата отправки и исходящий номер</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ходатайства)</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о возмещении расходов, связанных с ликвидацией чрезвычайной ситуации ________________________________________________________________ имевшей место</w:t>
      </w:r>
    </w:p>
    <w:p w:rsidR="008913BB" w:rsidRPr="008913BB" w:rsidRDefault="008913BB" w:rsidP="008913BB">
      <w:pPr>
        <w:spacing w:after="0"/>
        <w:ind w:firstLine="799"/>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(наименование чрезвычайной ситуации по Классификатору)</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(дата возникновения или период чрезвычайной ситуации, место (объект) возникновения)</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произвела ____________________________________________________________________</w:t>
      </w:r>
    </w:p>
    <w:p w:rsidR="008913BB" w:rsidRPr="008913BB" w:rsidRDefault="008913BB" w:rsidP="008913BB">
      <w:pPr>
        <w:spacing w:after="0"/>
        <w:ind w:firstLine="1099"/>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(излагается, какие проверочные действия осуществлены комиссией)</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lastRenderedPageBreak/>
        <w:t> </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В результате комиссия установила: _______________________________________________</w:t>
      </w:r>
    </w:p>
    <w:p w:rsidR="008913BB" w:rsidRPr="008913BB" w:rsidRDefault="008913BB" w:rsidP="008913BB">
      <w:pPr>
        <w:spacing w:after="0"/>
        <w:ind w:firstLine="3702"/>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(излагаются фактические данные, являющиеся</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основанием для заключения о наличии или отсутствии оснований возмещения расходов и</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рекомендуемом объеме их возмещения)</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С учетом изложенного комиссия пришла к следующему заключению:</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(вывод о наличии или отсутствии оснований для возмещения расходов, рекомендации о размере</w:t>
      </w:r>
    </w:p>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sz w:val="20"/>
          <w:szCs w:val="20"/>
          <w:lang w:val="en-US" w:eastAsia="ru-RU"/>
        </w:rPr>
        <w:t>возмещения</w:t>
      </w:r>
      <w:proofErr w:type="spellEnd"/>
      <w:r w:rsidRPr="008913BB">
        <w:rPr>
          <w:rFonts w:ascii="Times New Roman" w:eastAsia="Times New Roman" w:hAnsi="Times New Roman" w:cs="Times New Roman"/>
          <w:sz w:val="20"/>
          <w:szCs w:val="20"/>
          <w:lang w:val="en-US" w:eastAsia="ru-RU"/>
        </w:rPr>
        <w:t>)</w:t>
      </w:r>
    </w:p>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jc w:val="both"/>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sz w:val="24"/>
          <w:szCs w:val="24"/>
          <w:lang w:val="en-US" w:eastAsia="ru-RU"/>
        </w:rPr>
        <w:t>Приложение</w:t>
      </w:r>
      <w:proofErr w:type="spellEnd"/>
      <w:r w:rsidRPr="008913BB">
        <w:rPr>
          <w:rFonts w:ascii="Times New Roman" w:eastAsia="Times New Roman" w:hAnsi="Times New Roman" w:cs="Times New Roman"/>
          <w:sz w:val="24"/>
          <w:szCs w:val="24"/>
          <w:lang w:val="en-US" w:eastAsia="ru-RU"/>
        </w:rPr>
        <w:t>: __________________________________________________________________</w:t>
      </w:r>
    </w:p>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bl>
      <w:tblPr>
        <w:tblW w:w="5000" w:type="pct"/>
        <w:tblCellSpacing w:w="0" w:type="dxa"/>
        <w:tblCellMar>
          <w:left w:w="10" w:type="dxa"/>
          <w:right w:w="10" w:type="dxa"/>
        </w:tblCellMar>
        <w:tblLook w:val="0000" w:firstRow="0" w:lastRow="0" w:firstColumn="0" w:lastColumn="0" w:noHBand="0" w:noVBand="0"/>
      </w:tblPr>
      <w:tblGrid>
        <w:gridCol w:w="3131"/>
        <w:gridCol w:w="3248"/>
        <w:gridCol w:w="3260"/>
      </w:tblGrid>
      <w:tr w:rsidR="008913BB" w:rsidRPr="008913BB" w:rsidTr="000569BA">
        <w:trPr>
          <w:trHeight w:val="358"/>
          <w:tblCellSpacing w:w="0" w:type="dxa"/>
        </w:trPr>
        <w:tc>
          <w:tcPr>
            <w:tcW w:w="1624"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sz w:val="24"/>
                <w:szCs w:val="24"/>
                <w:lang w:val="en-US" w:eastAsia="ru-RU"/>
              </w:rPr>
              <w:t>Председатель</w:t>
            </w:r>
            <w:proofErr w:type="spellEnd"/>
            <w:r w:rsidRPr="008913BB">
              <w:rPr>
                <w:rFonts w:ascii="Times New Roman" w:eastAsia="Times New Roman" w:hAnsi="Times New Roman" w:cs="Times New Roman"/>
                <w:sz w:val="24"/>
                <w:szCs w:val="24"/>
                <w:lang w:val="en-US" w:eastAsia="ru-RU"/>
              </w:rPr>
              <w:t xml:space="preserve"> </w:t>
            </w:r>
            <w:proofErr w:type="spellStart"/>
            <w:r w:rsidRPr="008913BB">
              <w:rPr>
                <w:rFonts w:ascii="Times New Roman" w:eastAsia="Times New Roman" w:hAnsi="Times New Roman" w:cs="Times New Roman"/>
                <w:sz w:val="24"/>
                <w:szCs w:val="24"/>
                <w:lang w:val="en-US" w:eastAsia="ru-RU"/>
              </w:rPr>
              <w:t>комиссии</w:t>
            </w:r>
            <w:proofErr w:type="spellEnd"/>
          </w:p>
        </w:tc>
        <w:tc>
          <w:tcPr>
            <w:tcW w:w="1685" w:type="pct"/>
            <w:vMerge w:val="restart"/>
          </w:tcPr>
          <w:p w:rsidR="008913BB" w:rsidRPr="008913BB" w:rsidRDefault="008913BB" w:rsidP="008913BB">
            <w:pPr>
              <w:spacing w:after="6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w:t>
            </w:r>
          </w:p>
        </w:tc>
        <w:tc>
          <w:tcPr>
            <w:tcW w:w="1691" w:type="pct"/>
            <w:vMerge w:val="restart"/>
          </w:tcPr>
          <w:p w:rsidR="008913BB" w:rsidRPr="008913BB" w:rsidRDefault="008913BB" w:rsidP="008913BB">
            <w:pPr>
              <w:spacing w:after="60"/>
              <w:jc w:val="right"/>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w:t>
            </w:r>
          </w:p>
        </w:tc>
      </w:tr>
      <w:tr w:rsidR="008913BB" w:rsidRPr="008913BB" w:rsidTr="000569BA">
        <w:trPr>
          <w:trHeight w:val="358"/>
          <w:tblCellSpacing w:w="0" w:type="dxa"/>
        </w:trPr>
        <w:tc>
          <w:tcPr>
            <w:tcW w:w="1624"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c>
        <w:tc>
          <w:tcPr>
            <w:tcW w:w="1685" w:type="pct"/>
            <w:vMerge w:val="restart"/>
          </w:tcPr>
          <w:p w:rsidR="008913BB" w:rsidRPr="008913BB" w:rsidRDefault="008913BB" w:rsidP="008913BB">
            <w:pPr>
              <w:spacing w:after="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0"/>
                <w:szCs w:val="20"/>
                <w:lang w:val="en-US" w:eastAsia="ru-RU"/>
              </w:rPr>
              <w:t>(</w:t>
            </w:r>
            <w:proofErr w:type="spellStart"/>
            <w:r w:rsidRPr="008913BB">
              <w:rPr>
                <w:rFonts w:ascii="Times New Roman" w:eastAsia="Times New Roman" w:hAnsi="Times New Roman" w:cs="Times New Roman"/>
                <w:sz w:val="20"/>
                <w:szCs w:val="20"/>
                <w:lang w:val="en-US" w:eastAsia="ru-RU"/>
              </w:rPr>
              <w:t>подпись</w:t>
            </w:r>
            <w:proofErr w:type="spellEnd"/>
            <w:r w:rsidRPr="008913BB">
              <w:rPr>
                <w:rFonts w:ascii="Times New Roman" w:eastAsia="Times New Roman" w:hAnsi="Times New Roman" w:cs="Times New Roman"/>
                <w:sz w:val="20"/>
                <w:szCs w:val="20"/>
                <w:lang w:val="en-US" w:eastAsia="ru-RU"/>
              </w:rPr>
              <w:t>)</w:t>
            </w:r>
          </w:p>
        </w:tc>
        <w:tc>
          <w:tcPr>
            <w:tcW w:w="1691" w:type="pct"/>
            <w:vMerge w:val="restart"/>
          </w:tcPr>
          <w:p w:rsidR="008913BB" w:rsidRPr="008913BB" w:rsidRDefault="008913BB" w:rsidP="008913BB">
            <w:pPr>
              <w:spacing w:after="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0"/>
                <w:szCs w:val="20"/>
                <w:lang w:val="en-US" w:eastAsia="ru-RU"/>
              </w:rPr>
              <w:t>(</w:t>
            </w:r>
            <w:proofErr w:type="spellStart"/>
            <w:r w:rsidRPr="008913BB">
              <w:rPr>
                <w:rFonts w:ascii="Times New Roman" w:eastAsia="Times New Roman" w:hAnsi="Times New Roman" w:cs="Times New Roman"/>
                <w:sz w:val="20"/>
                <w:szCs w:val="20"/>
                <w:lang w:val="en-US" w:eastAsia="ru-RU"/>
              </w:rPr>
              <w:t>инициалы</w:t>
            </w:r>
            <w:proofErr w:type="spellEnd"/>
            <w:r w:rsidRPr="008913BB">
              <w:rPr>
                <w:rFonts w:ascii="Times New Roman" w:eastAsia="Times New Roman" w:hAnsi="Times New Roman" w:cs="Times New Roman"/>
                <w:sz w:val="20"/>
                <w:szCs w:val="20"/>
                <w:lang w:val="en-US" w:eastAsia="ru-RU"/>
              </w:rPr>
              <w:t xml:space="preserve">, </w:t>
            </w:r>
            <w:proofErr w:type="spellStart"/>
            <w:r w:rsidRPr="008913BB">
              <w:rPr>
                <w:rFonts w:ascii="Times New Roman" w:eastAsia="Times New Roman" w:hAnsi="Times New Roman" w:cs="Times New Roman"/>
                <w:sz w:val="20"/>
                <w:szCs w:val="20"/>
                <w:lang w:val="en-US" w:eastAsia="ru-RU"/>
              </w:rPr>
              <w:t>фамилия</w:t>
            </w:r>
            <w:proofErr w:type="spellEnd"/>
            <w:r w:rsidRPr="008913BB">
              <w:rPr>
                <w:rFonts w:ascii="Times New Roman" w:eastAsia="Times New Roman" w:hAnsi="Times New Roman" w:cs="Times New Roman"/>
                <w:sz w:val="20"/>
                <w:szCs w:val="20"/>
                <w:lang w:val="en-US" w:eastAsia="ru-RU"/>
              </w:rPr>
              <w:t>)</w:t>
            </w:r>
          </w:p>
        </w:tc>
      </w:tr>
    </w:tbl>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bl>
      <w:tblPr>
        <w:tblW w:w="5000" w:type="pct"/>
        <w:tblCellSpacing w:w="0" w:type="dxa"/>
        <w:tblCellMar>
          <w:left w:w="10" w:type="dxa"/>
          <w:right w:w="10" w:type="dxa"/>
        </w:tblCellMar>
        <w:tblLook w:val="0000" w:firstRow="0" w:lastRow="0" w:firstColumn="0" w:lastColumn="0" w:noHBand="0" w:noVBand="0"/>
      </w:tblPr>
      <w:tblGrid>
        <w:gridCol w:w="3108"/>
        <w:gridCol w:w="13"/>
        <w:gridCol w:w="3248"/>
        <w:gridCol w:w="6"/>
        <w:gridCol w:w="3264"/>
      </w:tblGrid>
      <w:tr w:rsidR="008913BB" w:rsidRPr="008913BB" w:rsidTr="000569BA">
        <w:trPr>
          <w:trHeight w:val="358"/>
          <w:tblCellSpacing w:w="0" w:type="dxa"/>
        </w:trPr>
        <w:tc>
          <w:tcPr>
            <w:tcW w:w="1619" w:type="pct"/>
            <w:gridSpan w:val="2"/>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sz w:val="24"/>
                <w:szCs w:val="24"/>
                <w:lang w:val="en-US" w:eastAsia="ru-RU"/>
              </w:rPr>
              <w:t>Члены</w:t>
            </w:r>
            <w:proofErr w:type="spellEnd"/>
            <w:r w:rsidRPr="008913BB">
              <w:rPr>
                <w:rFonts w:ascii="Times New Roman" w:eastAsia="Times New Roman" w:hAnsi="Times New Roman" w:cs="Times New Roman"/>
                <w:sz w:val="24"/>
                <w:szCs w:val="24"/>
                <w:lang w:val="en-US" w:eastAsia="ru-RU"/>
              </w:rPr>
              <w:t xml:space="preserve"> </w:t>
            </w:r>
            <w:proofErr w:type="spellStart"/>
            <w:r w:rsidRPr="008913BB">
              <w:rPr>
                <w:rFonts w:ascii="Times New Roman" w:eastAsia="Times New Roman" w:hAnsi="Times New Roman" w:cs="Times New Roman"/>
                <w:sz w:val="24"/>
                <w:szCs w:val="24"/>
                <w:lang w:val="en-US" w:eastAsia="ru-RU"/>
              </w:rPr>
              <w:t>комиссии</w:t>
            </w:r>
            <w:proofErr w:type="spellEnd"/>
            <w:r w:rsidRPr="008913BB">
              <w:rPr>
                <w:rFonts w:ascii="Times New Roman" w:eastAsia="Times New Roman" w:hAnsi="Times New Roman" w:cs="Times New Roman"/>
                <w:sz w:val="24"/>
                <w:szCs w:val="24"/>
                <w:lang w:val="en-US" w:eastAsia="ru-RU"/>
              </w:rPr>
              <w:t>:</w:t>
            </w:r>
          </w:p>
        </w:tc>
        <w:tc>
          <w:tcPr>
            <w:tcW w:w="1688" w:type="pct"/>
            <w:gridSpan w:val="2"/>
            <w:vMerge w:val="restart"/>
          </w:tcPr>
          <w:p w:rsidR="008913BB" w:rsidRPr="008913BB" w:rsidRDefault="008913BB" w:rsidP="008913BB">
            <w:pPr>
              <w:spacing w:after="6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w:t>
            </w:r>
          </w:p>
        </w:tc>
        <w:tc>
          <w:tcPr>
            <w:tcW w:w="1693" w:type="pct"/>
            <w:vMerge w:val="restart"/>
          </w:tcPr>
          <w:p w:rsidR="008913BB" w:rsidRPr="008913BB" w:rsidRDefault="008913BB" w:rsidP="008913BB">
            <w:pPr>
              <w:spacing w:after="60"/>
              <w:jc w:val="right"/>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w:t>
            </w:r>
          </w:p>
        </w:tc>
      </w:tr>
      <w:tr w:rsidR="008913BB" w:rsidRPr="008913BB" w:rsidTr="000569BA">
        <w:trPr>
          <w:trHeight w:val="358"/>
          <w:tblCellSpacing w:w="0" w:type="dxa"/>
        </w:trPr>
        <w:tc>
          <w:tcPr>
            <w:tcW w:w="1619" w:type="pct"/>
            <w:gridSpan w:val="2"/>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c>
        <w:tc>
          <w:tcPr>
            <w:tcW w:w="1688" w:type="pct"/>
            <w:gridSpan w:val="2"/>
            <w:vMerge w:val="restart"/>
          </w:tcPr>
          <w:p w:rsidR="008913BB" w:rsidRPr="008913BB" w:rsidRDefault="008913BB" w:rsidP="008913BB">
            <w:pPr>
              <w:spacing w:after="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0"/>
                <w:szCs w:val="20"/>
                <w:lang w:val="en-US" w:eastAsia="ru-RU"/>
              </w:rPr>
              <w:t>(</w:t>
            </w:r>
            <w:proofErr w:type="spellStart"/>
            <w:r w:rsidRPr="008913BB">
              <w:rPr>
                <w:rFonts w:ascii="Times New Roman" w:eastAsia="Times New Roman" w:hAnsi="Times New Roman" w:cs="Times New Roman"/>
                <w:sz w:val="20"/>
                <w:szCs w:val="20"/>
                <w:lang w:val="en-US" w:eastAsia="ru-RU"/>
              </w:rPr>
              <w:t>подпись</w:t>
            </w:r>
            <w:proofErr w:type="spellEnd"/>
            <w:r w:rsidRPr="008913BB">
              <w:rPr>
                <w:rFonts w:ascii="Times New Roman" w:eastAsia="Times New Roman" w:hAnsi="Times New Roman" w:cs="Times New Roman"/>
                <w:sz w:val="20"/>
                <w:szCs w:val="20"/>
                <w:lang w:val="en-US" w:eastAsia="ru-RU"/>
              </w:rPr>
              <w:t>)</w:t>
            </w:r>
          </w:p>
        </w:tc>
        <w:tc>
          <w:tcPr>
            <w:tcW w:w="1693" w:type="pct"/>
            <w:vMerge w:val="restart"/>
          </w:tcPr>
          <w:p w:rsidR="008913BB" w:rsidRPr="008913BB" w:rsidRDefault="008913BB" w:rsidP="008913BB">
            <w:pPr>
              <w:spacing w:after="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0"/>
                <w:szCs w:val="20"/>
                <w:lang w:val="en-US" w:eastAsia="ru-RU"/>
              </w:rPr>
              <w:t>(</w:t>
            </w:r>
            <w:proofErr w:type="spellStart"/>
            <w:r w:rsidRPr="008913BB">
              <w:rPr>
                <w:rFonts w:ascii="Times New Roman" w:eastAsia="Times New Roman" w:hAnsi="Times New Roman" w:cs="Times New Roman"/>
                <w:sz w:val="20"/>
                <w:szCs w:val="20"/>
                <w:lang w:val="en-US" w:eastAsia="ru-RU"/>
              </w:rPr>
              <w:t>инициалы</w:t>
            </w:r>
            <w:proofErr w:type="spellEnd"/>
            <w:r w:rsidRPr="008913BB">
              <w:rPr>
                <w:rFonts w:ascii="Times New Roman" w:eastAsia="Times New Roman" w:hAnsi="Times New Roman" w:cs="Times New Roman"/>
                <w:sz w:val="20"/>
                <w:szCs w:val="20"/>
                <w:lang w:val="en-US" w:eastAsia="ru-RU"/>
              </w:rPr>
              <w:t xml:space="preserve">, </w:t>
            </w:r>
            <w:proofErr w:type="spellStart"/>
            <w:r w:rsidRPr="008913BB">
              <w:rPr>
                <w:rFonts w:ascii="Times New Roman" w:eastAsia="Times New Roman" w:hAnsi="Times New Roman" w:cs="Times New Roman"/>
                <w:sz w:val="20"/>
                <w:szCs w:val="20"/>
                <w:lang w:val="en-US" w:eastAsia="ru-RU"/>
              </w:rPr>
              <w:t>фамилия</w:t>
            </w:r>
            <w:proofErr w:type="spellEnd"/>
            <w:r w:rsidRPr="008913BB">
              <w:rPr>
                <w:rFonts w:ascii="Times New Roman" w:eastAsia="Times New Roman" w:hAnsi="Times New Roman" w:cs="Times New Roman"/>
                <w:sz w:val="20"/>
                <w:szCs w:val="20"/>
                <w:lang w:val="en-US" w:eastAsia="ru-RU"/>
              </w:rPr>
              <w:t>)</w:t>
            </w:r>
          </w:p>
        </w:tc>
      </w:tr>
      <w:tr w:rsidR="008913BB" w:rsidRPr="008913BB" w:rsidTr="000569BA">
        <w:trPr>
          <w:trHeight w:val="358"/>
          <w:tblCellSpacing w:w="0" w:type="dxa"/>
        </w:trPr>
        <w:tc>
          <w:tcPr>
            <w:tcW w:w="1612"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c>
        <w:tc>
          <w:tcPr>
            <w:tcW w:w="1692" w:type="pct"/>
            <w:gridSpan w:val="2"/>
            <w:vMerge w:val="restart"/>
          </w:tcPr>
          <w:p w:rsidR="008913BB" w:rsidRPr="008913BB" w:rsidRDefault="008913BB" w:rsidP="008913BB">
            <w:pPr>
              <w:spacing w:after="6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w:t>
            </w:r>
          </w:p>
        </w:tc>
        <w:tc>
          <w:tcPr>
            <w:tcW w:w="1696" w:type="pct"/>
            <w:gridSpan w:val="2"/>
            <w:vMerge w:val="restart"/>
          </w:tcPr>
          <w:p w:rsidR="008913BB" w:rsidRPr="008913BB" w:rsidRDefault="008913BB" w:rsidP="008913BB">
            <w:pPr>
              <w:spacing w:after="60"/>
              <w:jc w:val="right"/>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w:t>
            </w:r>
          </w:p>
        </w:tc>
      </w:tr>
    </w:tbl>
    <w:p w:rsidR="008913BB" w:rsidRPr="008913BB" w:rsidRDefault="008913BB" w:rsidP="008913BB">
      <w:pPr>
        <w:spacing w:after="60"/>
        <w:ind w:firstLine="566"/>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bl>
      <w:tblPr>
        <w:tblW w:w="4917" w:type="pct"/>
        <w:tblCellSpacing w:w="0" w:type="dxa"/>
        <w:tblCellMar>
          <w:left w:w="10" w:type="dxa"/>
          <w:right w:w="10" w:type="dxa"/>
        </w:tblCellMar>
        <w:tblLook w:val="0000" w:firstRow="0" w:lastRow="0" w:firstColumn="0" w:lastColumn="0" w:noHBand="0" w:noVBand="0"/>
      </w:tblPr>
      <w:tblGrid>
        <w:gridCol w:w="4533"/>
        <w:gridCol w:w="4946"/>
      </w:tblGrid>
      <w:tr w:rsidR="008913BB" w:rsidRPr="008913BB" w:rsidTr="000569BA">
        <w:trPr>
          <w:trHeight w:val="358"/>
          <w:tblCellSpacing w:w="0" w:type="dxa"/>
        </w:trPr>
        <w:tc>
          <w:tcPr>
            <w:tcW w:w="2391" w:type="pct"/>
            <w:vMerge w:val="restart"/>
          </w:tcPr>
          <w:p w:rsidR="008913BB" w:rsidRPr="008913BB" w:rsidRDefault="008913BB" w:rsidP="008913BB">
            <w:pPr>
              <w:spacing w:after="60"/>
              <w:ind w:firstLine="566"/>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c>
        <w:tc>
          <w:tcPr>
            <w:tcW w:w="2609" w:type="pct"/>
            <w:vMerge w:val="restart"/>
          </w:tcPr>
          <w:p w:rsidR="008913BB" w:rsidRPr="008913BB" w:rsidRDefault="008913BB" w:rsidP="008913BB">
            <w:pPr>
              <w:spacing w:after="28"/>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Приложение 2</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к Инструкции о порядке работы республиканских органов государственного управления, местных исполнительных и распорядительных органов, организаций и их комиссий по чрезвычайным ситуациям по определению объемов финансовой поддержки юридическим, физическим лицам и индивидуальным предпринимателям, имуществу которых нанесен ущерб в результате чрезвычайных ситуаций, решении других вопросов, касающихся ликвидации последствий этих ситуаций в пострадавших районах</w:t>
            </w:r>
          </w:p>
        </w:tc>
      </w:tr>
    </w:tbl>
    <w:p w:rsidR="008913BB" w:rsidRPr="008913BB" w:rsidRDefault="008913BB" w:rsidP="008913BB">
      <w:pPr>
        <w:spacing w:after="60"/>
        <w:ind w:firstLine="566"/>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tbl>
      <w:tblPr>
        <w:tblW w:w="4910" w:type="pct"/>
        <w:tblCellSpacing w:w="0" w:type="dxa"/>
        <w:tblCellMar>
          <w:left w:w="10" w:type="dxa"/>
          <w:right w:w="10" w:type="dxa"/>
        </w:tblCellMar>
        <w:tblLook w:val="0000" w:firstRow="0" w:lastRow="0" w:firstColumn="0" w:lastColumn="0" w:noHBand="0" w:noVBand="0"/>
      </w:tblPr>
      <w:tblGrid>
        <w:gridCol w:w="368"/>
        <w:gridCol w:w="9097"/>
      </w:tblGrid>
      <w:tr w:rsidR="008913BB" w:rsidRPr="008913BB" w:rsidTr="000569BA">
        <w:trPr>
          <w:trHeight w:val="358"/>
          <w:tblCellSpacing w:w="0" w:type="dxa"/>
        </w:trPr>
        <w:tc>
          <w:tcPr>
            <w:tcW w:w="2500" w:type="pct"/>
            <w:vMerge w:val="restart"/>
          </w:tcPr>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val="en-US" w:eastAsia="ru-RU"/>
              </w:rPr>
              <w:t> </w:t>
            </w:r>
          </w:p>
        </w:tc>
        <w:tc>
          <w:tcPr>
            <w:tcW w:w="2500" w:type="pct"/>
            <w:vMerge w:val="restart"/>
          </w:tcPr>
          <w:p w:rsidR="008913BB" w:rsidRPr="008913BB" w:rsidRDefault="008913BB" w:rsidP="008913BB">
            <w:pPr>
              <w:spacing w:after="12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УТВЕРЖДАЮ</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________________________________________</w:t>
            </w:r>
          </w:p>
          <w:p w:rsidR="008913BB" w:rsidRPr="008913BB" w:rsidRDefault="008913BB" w:rsidP="008913BB">
            <w:pPr>
              <w:spacing w:after="0"/>
              <w:ind w:right="199"/>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(наименование должности руководителя местного</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________________________________________</w:t>
            </w:r>
          </w:p>
          <w:p w:rsidR="008913BB" w:rsidRPr="008913BB" w:rsidRDefault="008913BB" w:rsidP="008913BB">
            <w:pPr>
              <w:spacing w:after="0"/>
              <w:ind w:right="199"/>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исполнительного и распорядительного органа)</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val="en-US" w:eastAsia="ru-RU"/>
              </w:rPr>
              <w:lastRenderedPageBreak/>
              <w:t> </w:t>
            </w:r>
          </w:p>
          <w:tbl>
            <w:tblPr>
              <w:tblW w:w="0" w:type="dxa"/>
              <w:tblCellSpacing w:w="0" w:type="dxa"/>
              <w:tblCellMar>
                <w:left w:w="10" w:type="dxa"/>
                <w:right w:w="10" w:type="dxa"/>
              </w:tblCellMar>
              <w:tblLook w:val="0000" w:firstRow="0" w:lastRow="0" w:firstColumn="0" w:lastColumn="0" w:noHBand="0" w:noVBand="0"/>
            </w:tblPr>
            <w:tblGrid>
              <w:gridCol w:w="4538"/>
              <w:gridCol w:w="4539"/>
            </w:tblGrid>
            <w:tr w:rsidR="008913BB" w:rsidRPr="008913BB" w:rsidTr="000569BA">
              <w:trPr>
                <w:trHeight w:val="358"/>
                <w:tblCellSpacing w:w="0" w:type="dxa"/>
              </w:trPr>
              <w:tc>
                <w:tcPr>
                  <w:tcW w:w="1246" w:type="pct"/>
                  <w:vMerge w:val="restart"/>
                </w:tcPr>
                <w:p w:rsidR="008913BB" w:rsidRPr="008913BB" w:rsidRDefault="008913BB" w:rsidP="008913BB">
                  <w:pPr>
                    <w:spacing w:after="60"/>
                    <w:ind w:right="591"/>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_______________</w:t>
                  </w:r>
                </w:p>
              </w:tc>
              <w:tc>
                <w:tcPr>
                  <w:tcW w:w="1246" w:type="pct"/>
                  <w:vMerge w:val="restart"/>
                </w:tcPr>
                <w:p w:rsidR="008913BB" w:rsidRPr="008913BB" w:rsidRDefault="008913BB" w:rsidP="008913BB">
                  <w:pPr>
                    <w:spacing w:after="60"/>
                    <w:jc w:val="right"/>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____________________</w:t>
                  </w:r>
                </w:p>
              </w:tc>
            </w:tr>
            <w:tr w:rsidR="008913BB" w:rsidRPr="008913BB" w:rsidTr="000569BA">
              <w:trPr>
                <w:trHeight w:val="298"/>
                <w:tblCellSpacing w:w="0" w:type="dxa"/>
              </w:trPr>
              <w:tc>
                <w:tcPr>
                  <w:tcW w:w="1246" w:type="pct"/>
                  <w:vMerge w:val="restart"/>
                </w:tcPr>
                <w:p w:rsidR="008913BB" w:rsidRPr="008913BB" w:rsidRDefault="008913BB" w:rsidP="008913BB">
                  <w:pPr>
                    <w:spacing w:after="0"/>
                    <w:ind w:right="591"/>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(подпись)</w:t>
                  </w:r>
                </w:p>
              </w:tc>
              <w:tc>
                <w:tcPr>
                  <w:tcW w:w="1246" w:type="pct"/>
                  <w:vMerge w:val="restart"/>
                </w:tcPr>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(инициалы, фамилия)</w:t>
                  </w:r>
                </w:p>
              </w:tc>
            </w:tr>
          </w:tbl>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val="en-US" w:eastAsia="ru-RU"/>
              </w:rPr>
              <w:t> </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lang w:eastAsia="ru-RU"/>
              </w:rPr>
              <w:t>«__» _____________________ 20__ года</w:t>
            </w:r>
          </w:p>
        </w:tc>
      </w:tr>
    </w:tbl>
    <w:p w:rsidR="008913BB" w:rsidRPr="008913BB" w:rsidRDefault="008913BB" w:rsidP="008913BB">
      <w:pPr>
        <w:spacing w:before="240" w:after="24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b/>
          <w:bCs/>
          <w:sz w:val="24"/>
          <w:szCs w:val="24"/>
          <w:lang w:eastAsia="ru-RU"/>
        </w:rPr>
        <w:lastRenderedPageBreak/>
        <w:t>АКТ</w:t>
      </w:r>
      <w:r w:rsidRPr="008913BB">
        <w:rPr>
          <w:rFonts w:ascii="Times New Roman" w:eastAsia="Times New Roman" w:hAnsi="Times New Roman" w:cs="Times New Roman"/>
          <w:sz w:val="24"/>
          <w:szCs w:val="24"/>
          <w:lang w:eastAsia="ru-RU"/>
        </w:rPr>
        <w:br/>
      </w:r>
      <w:r w:rsidRPr="008913BB">
        <w:rPr>
          <w:rFonts w:ascii="Times New Roman" w:eastAsia="Times New Roman" w:hAnsi="Times New Roman" w:cs="Times New Roman"/>
          <w:b/>
          <w:bCs/>
          <w:sz w:val="24"/>
          <w:szCs w:val="24"/>
          <w:lang w:eastAsia="ru-RU"/>
        </w:rPr>
        <w:t>обследования и оценки стоимости имущества юридического (физического) лица, разрушенного, поврежденного или уничтоженного в результате чрезвычайной ситуации</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Комиссия в составе:</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председателя _________________________________________________________________</w:t>
      </w:r>
    </w:p>
    <w:p w:rsidR="008913BB" w:rsidRPr="008913BB" w:rsidRDefault="008913BB" w:rsidP="008913BB">
      <w:pPr>
        <w:spacing w:after="0"/>
        <w:ind w:firstLine="140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(фамилия, инициалы, должность)</w:t>
      </w:r>
    </w:p>
    <w:p w:rsidR="008913BB" w:rsidRPr="00C215A5" w:rsidRDefault="008913BB" w:rsidP="008913BB">
      <w:pPr>
        <w:spacing w:after="60"/>
        <w:ind w:firstLine="1400"/>
        <w:jc w:val="both"/>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4"/>
          <w:szCs w:val="24"/>
          <w:lang w:eastAsia="ru-RU"/>
        </w:rPr>
        <w:t>__________________________________________________________________</w:t>
      </w:r>
    </w:p>
    <w:tbl>
      <w:tblPr>
        <w:tblW w:w="5000" w:type="pct"/>
        <w:tblCellSpacing w:w="0" w:type="dxa"/>
        <w:tblCellMar>
          <w:left w:w="10" w:type="dxa"/>
          <w:right w:w="10" w:type="dxa"/>
        </w:tblCellMar>
        <w:tblLook w:val="0000" w:firstRow="0" w:lastRow="0" w:firstColumn="0" w:lastColumn="0" w:noHBand="0" w:noVBand="0"/>
      </w:tblPr>
      <w:tblGrid>
        <w:gridCol w:w="1440"/>
        <w:gridCol w:w="8199"/>
      </w:tblGrid>
      <w:tr w:rsidR="008913BB" w:rsidRPr="008913BB" w:rsidTr="000569BA">
        <w:trPr>
          <w:trHeight w:val="358"/>
          <w:tblCellSpacing w:w="0" w:type="dxa"/>
        </w:trPr>
        <w:tc>
          <w:tcPr>
            <w:tcW w:w="747"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sz w:val="24"/>
                <w:szCs w:val="24"/>
                <w:lang w:val="en-US" w:eastAsia="ru-RU"/>
              </w:rPr>
              <w:t>членов</w:t>
            </w:r>
            <w:proofErr w:type="spellEnd"/>
            <w:r w:rsidRPr="008913BB">
              <w:rPr>
                <w:rFonts w:ascii="Times New Roman" w:eastAsia="Times New Roman" w:hAnsi="Times New Roman" w:cs="Times New Roman"/>
                <w:sz w:val="24"/>
                <w:szCs w:val="24"/>
                <w:lang w:val="en-US" w:eastAsia="ru-RU"/>
              </w:rPr>
              <w:t>:</w:t>
            </w:r>
          </w:p>
        </w:tc>
        <w:tc>
          <w:tcPr>
            <w:tcW w:w="4253"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__________________________________________________________________</w:t>
            </w:r>
          </w:p>
        </w:tc>
      </w:tr>
      <w:tr w:rsidR="008913BB" w:rsidRPr="008913BB" w:rsidTr="000569BA">
        <w:trPr>
          <w:trHeight w:val="358"/>
          <w:tblCellSpacing w:w="0" w:type="dxa"/>
        </w:trPr>
        <w:tc>
          <w:tcPr>
            <w:tcW w:w="747"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c>
        <w:tc>
          <w:tcPr>
            <w:tcW w:w="4253" w:type="pct"/>
            <w:vMerge w:val="restart"/>
          </w:tcPr>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(фамилия, инициалы, место работы и должность)</w:t>
            </w:r>
          </w:p>
        </w:tc>
      </w:tr>
      <w:tr w:rsidR="008913BB" w:rsidRPr="008913BB" w:rsidTr="000569BA">
        <w:trPr>
          <w:trHeight w:val="358"/>
          <w:tblCellSpacing w:w="0" w:type="dxa"/>
        </w:trPr>
        <w:tc>
          <w:tcPr>
            <w:tcW w:w="747" w:type="pct"/>
            <w:vMerge w:val="restart"/>
          </w:tcPr>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tc>
        <w:tc>
          <w:tcPr>
            <w:tcW w:w="4253"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__________________________________________________________________</w:t>
            </w:r>
          </w:p>
        </w:tc>
      </w:tr>
    </w:tbl>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p w:rsidR="008913BB" w:rsidRPr="00C215A5" w:rsidRDefault="008913BB" w:rsidP="008913BB">
      <w:pPr>
        <w:spacing w:after="60"/>
        <w:jc w:val="both"/>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4"/>
          <w:szCs w:val="24"/>
          <w:lang w:eastAsia="ru-RU"/>
        </w:rPr>
        <w:t>образованная решением ________________________________________________________</w:t>
      </w:r>
    </w:p>
    <w:p w:rsidR="008913BB" w:rsidRPr="00C215A5" w:rsidRDefault="008913BB" w:rsidP="008913BB">
      <w:pPr>
        <w:spacing w:after="0"/>
        <w:ind w:firstLine="2500"/>
        <w:jc w:val="center"/>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0"/>
          <w:szCs w:val="20"/>
          <w:lang w:eastAsia="ru-RU"/>
        </w:rPr>
        <w:t>(наименование органа, принявшего решение)</w:t>
      </w:r>
    </w:p>
    <w:p w:rsidR="008913BB" w:rsidRPr="00C215A5" w:rsidRDefault="008913BB" w:rsidP="008913BB">
      <w:pPr>
        <w:spacing w:after="60"/>
        <w:jc w:val="both"/>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4"/>
          <w:szCs w:val="24"/>
          <w:lang w:eastAsia="ru-RU"/>
        </w:rPr>
        <w:t>_________________________________________ от «__» ______________ 20__ г. № ____</w:t>
      </w:r>
    </w:p>
    <w:p w:rsidR="008913BB" w:rsidRPr="00C215A5" w:rsidRDefault="008913BB" w:rsidP="008913BB">
      <w:pPr>
        <w:spacing w:after="60"/>
        <w:jc w:val="both"/>
        <w:rPr>
          <w:rFonts w:ascii="Times New Roman" w:eastAsia="Times New Roman" w:hAnsi="Times New Roman" w:cs="Times New Roman"/>
          <w:sz w:val="24"/>
          <w:szCs w:val="24"/>
          <w:lang w:eastAsia="ru-RU"/>
        </w:rPr>
      </w:pPr>
      <w:r w:rsidRPr="00C215A5">
        <w:rPr>
          <w:rFonts w:ascii="Times New Roman" w:eastAsia="Times New Roman" w:hAnsi="Times New Roman" w:cs="Times New Roman"/>
          <w:sz w:val="24"/>
          <w:szCs w:val="24"/>
          <w:lang w:eastAsia="ru-RU"/>
        </w:rPr>
        <w:t>в связи с ходатайством _________________________________________________________</w:t>
      </w:r>
    </w:p>
    <w:p w:rsidR="008913BB" w:rsidRPr="00930C40" w:rsidRDefault="008913BB" w:rsidP="008913BB">
      <w:pPr>
        <w:spacing w:after="0"/>
        <w:ind w:firstLine="2398"/>
        <w:jc w:val="center"/>
        <w:rPr>
          <w:rFonts w:ascii="Times New Roman" w:eastAsia="Times New Roman" w:hAnsi="Times New Roman" w:cs="Times New Roman"/>
          <w:sz w:val="24"/>
          <w:szCs w:val="24"/>
          <w:lang w:eastAsia="ru-RU"/>
        </w:rPr>
      </w:pPr>
      <w:r w:rsidRPr="00930C40">
        <w:rPr>
          <w:rFonts w:ascii="Times New Roman" w:eastAsia="Times New Roman" w:hAnsi="Times New Roman" w:cs="Times New Roman"/>
          <w:sz w:val="20"/>
          <w:szCs w:val="20"/>
          <w:lang w:eastAsia="ru-RU"/>
        </w:rPr>
        <w:t>(полное наименование юридического лица,</w:t>
      </w:r>
    </w:p>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фамилия, имя, отчество индивидуального предпринимателя, орган, его зарегистрировавший, и номер</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регистрационного удостоверения, фамилия, имя, отчество и адрес места жительства физического лица)</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об оказании денежной помощи в связи с разрушением, повреждением, уничтожением (ненужное зачеркнуть) имущества в результате чрезвычайной ситуации ________________________________________________________________ имевшей место</w:t>
      </w:r>
    </w:p>
    <w:p w:rsidR="008913BB" w:rsidRPr="008913BB" w:rsidRDefault="008913BB" w:rsidP="008913BB">
      <w:pPr>
        <w:spacing w:after="0"/>
        <w:ind w:firstLine="997"/>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(наименование чрезвычайной ситуации по Классификатору)</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(дата возникновения или период чрезвычайной ситуации, место (объект) возникновения)</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произвела обследование ________________________________________________________</w:t>
      </w:r>
    </w:p>
    <w:p w:rsidR="008913BB" w:rsidRPr="008913BB" w:rsidRDefault="008913BB" w:rsidP="008913BB">
      <w:pPr>
        <w:spacing w:after="0"/>
        <w:ind w:firstLine="2602"/>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(указывается наименование и место (адрес) расположения имущества)</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В результате комиссия установила: _______________________________________________</w:t>
      </w:r>
    </w:p>
    <w:p w:rsidR="008913BB" w:rsidRPr="008913BB" w:rsidRDefault="008913BB" w:rsidP="008913BB">
      <w:pPr>
        <w:spacing w:after="0"/>
        <w:ind w:firstLine="3702"/>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(указываются характер, степень, площадь, объем</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разрушения (повреждения, уничтожения) имущества, иные фактические данные, характеризующие ущерб в</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lastRenderedPageBreak/>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натуральном выражении и являющиеся основанием для заключения о наличии или отсутствии оснований</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оказания денежной помощи или иной поддержки, в том числе сведения о материальном положении</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пострадавшего)</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Стоимость разрушенного, поврежденного, уничтоженного (ненужное зачеркнуть) имущества, определенная в соответствии с ________________________________________</w:t>
      </w:r>
    </w:p>
    <w:p w:rsidR="008913BB" w:rsidRPr="008913BB" w:rsidRDefault="008913BB" w:rsidP="008913BB">
      <w:pPr>
        <w:spacing w:after="0"/>
        <w:ind w:firstLine="4501"/>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(указываются наименования нормативных правовых</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актов)</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составляет ____________________________________ рублей.</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Стоимость восстановления разрушенного, поврежденного, уничтоженного (ненужное зачеркнуть) имущества, определенная в соответствии с ______________________________</w:t>
      </w:r>
    </w:p>
    <w:p w:rsidR="008913BB" w:rsidRPr="008913BB" w:rsidRDefault="008913BB" w:rsidP="008913BB">
      <w:pPr>
        <w:spacing w:after="0"/>
        <w:ind w:firstLine="5799"/>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(указываются наименования</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нормативных правовых актов)</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составляет ____________________________________ рублей.</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С учетом изложенного комиссия пришла к следующему заключению:</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(вывод о наличии или отсутствии оснований для оказания денежной помощи или иной поддержки</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eastAsia="ru-RU"/>
        </w:rPr>
        <w:t>______________________________________________________________________________</w:t>
      </w:r>
    </w:p>
    <w:p w:rsidR="008913BB" w:rsidRPr="008913BB" w:rsidRDefault="008913BB" w:rsidP="008913BB">
      <w:pPr>
        <w:spacing w:after="0"/>
        <w:jc w:val="center"/>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0"/>
          <w:szCs w:val="20"/>
          <w:lang w:eastAsia="ru-RU"/>
        </w:rPr>
        <w:t>пострадавшему, а также рекомендации о размере денежной помощи, объемах иной поддержки)</w:t>
      </w:r>
    </w:p>
    <w:p w:rsidR="008913BB" w:rsidRPr="008913BB" w:rsidRDefault="008913BB" w:rsidP="008913BB">
      <w:pPr>
        <w:spacing w:after="60"/>
        <w:jc w:val="both"/>
        <w:rPr>
          <w:rFonts w:ascii="Times New Roman" w:eastAsia="Times New Roman" w:hAnsi="Times New Roman" w:cs="Times New Roman"/>
          <w:sz w:val="24"/>
          <w:szCs w:val="24"/>
          <w:lang w:eastAsia="ru-RU"/>
        </w:rPr>
      </w:pPr>
      <w:r w:rsidRPr="008913BB">
        <w:rPr>
          <w:rFonts w:ascii="Times New Roman" w:eastAsia="Times New Roman" w:hAnsi="Times New Roman" w:cs="Times New Roman"/>
          <w:sz w:val="24"/>
          <w:szCs w:val="24"/>
          <w:lang w:val="en-US" w:eastAsia="ru-RU"/>
        </w:rPr>
        <w:t> </w:t>
      </w:r>
    </w:p>
    <w:p w:rsidR="008913BB" w:rsidRPr="008913BB" w:rsidRDefault="008913BB" w:rsidP="008913BB">
      <w:pPr>
        <w:spacing w:after="60"/>
        <w:jc w:val="both"/>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sz w:val="24"/>
          <w:szCs w:val="24"/>
          <w:lang w:val="en-US" w:eastAsia="ru-RU"/>
        </w:rPr>
        <w:t>Приложение</w:t>
      </w:r>
      <w:proofErr w:type="spellEnd"/>
      <w:r w:rsidRPr="008913BB">
        <w:rPr>
          <w:rFonts w:ascii="Times New Roman" w:eastAsia="Times New Roman" w:hAnsi="Times New Roman" w:cs="Times New Roman"/>
          <w:sz w:val="24"/>
          <w:szCs w:val="24"/>
          <w:lang w:val="en-US" w:eastAsia="ru-RU"/>
        </w:rPr>
        <w:t>: __________________________________________________________________</w:t>
      </w:r>
    </w:p>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bl>
      <w:tblPr>
        <w:tblW w:w="5000" w:type="pct"/>
        <w:tblCellSpacing w:w="0" w:type="dxa"/>
        <w:tblCellMar>
          <w:left w:w="10" w:type="dxa"/>
          <w:right w:w="10" w:type="dxa"/>
        </w:tblCellMar>
        <w:tblLook w:val="0000" w:firstRow="0" w:lastRow="0" w:firstColumn="0" w:lastColumn="0" w:noHBand="0" w:noVBand="0"/>
      </w:tblPr>
      <w:tblGrid>
        <w:gridCol w:w="3131"/>
        <w:gridCol w:w="3248"/>
        <w:gridCol w:w="3260"/>
      </w:tblGrid>
      <w:tr w:rsidR="008913BB" w:rsidRPr="008913BB" w:rsidTr="000569BA">
        <w:trPr>
          <w:trHeight w:val="358"/>
          <w:tblCellSpacing w:w="0" w:type="dxa"/>
        </w:trPr>
        <w:tc>
          <w:tcPr>
            <w:tcW w:w="1624"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sz w:val="24"/>
                <w:szCs w:val="24"/>
                <w:lang w:val="en-US" w:eastAsia="ru-RU"/>
              </w:rPr>
              <w:t>Председатель</w:t>
            </w:r>
            <w:proofErr w:type="spellEnd"/>
            <w:r w:rsidRPr="008913BB">
              <w:rPr>
                <w:rFonts w:ascii="Times New Roman" w:eastAsia="Times New Roman" w:hAnsi="Times New Roman" w:cs="Times New Roman"/>
                <w:sz w:val="24"/>
                <w:szCs w:val="24"/>
                <w:lang w:val="en-US" w:eastAsia="ru-RU"/>
              </w:rPr>
              <w:t xml:space="preserve"> </w:t>
            </w:r>
            <w:proofErr w:type="spellStart"/>
            <w:r w:rsidRPr="008913BB">
              <w:rPr>
                <w:rFonts w:ascii="Times New Roman" w:eastAsia="Times New Roman" w:hAnsi="Times New Roman" w:cs="Times New Roman"/>
                <w:sz w:val="24"/>
                <w:szCs w:val="24"/>
                <w:lang w:val="en-US" w:eastAsia="ru-RU"/>
              </w:rPr>
              <w:t>комиссии</w:t>
            </w:r>
            <w:proofErr w:type="spellEnd"/>
          </w:p>
        </w:tc>
        <w:tc>
          <w:tcPr>
            <w:tcW w:w="1685" w:type="pct"/>
            <w:vMerge w:val="restart"/>
          </w:tcPr>
          <w:p w:rsidR="008913BB" w:rsidRPr="008913BB" w:rsidRDefault="008913BB" w:rsidP="008913BB">
            <w:pPr>
              <w:spacing w:after="6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w:t>
            </w:r>
          </w:p>
        </w:tc>
        <w:tc>
          <w:tcPr>
            <w:tcW w:w="1691" w:type="pct"/>
            <w:vMerge w:val="restart"/>
          </w:tcPr>
          <w:p w:rsidR="008913BB" w:rsidRPr="008913BB" w:rsidRDefault="008913BB" w:rsidP="008913BB">
            <w:pPr>
              <w:spacing w:after="60"/>
              <w:jc w:val="right"/>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w:t>
            </w:r>
          </w:p>
        </w:tc>
      </w:tr>
      <w:tr w:rsidR="008913BB" w:rsidRPr="008913BB" w:rsidTr="000569BA">
        <w:trPr>
          <w:trHeight w:val="358"/>
          <w:tblCellSpacing w:w="0" w:type="dxa"/>
        </w:trPr>
        <w:tc>
          <w:tcPr>
            <w:tcW w:w="1624"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c>
        <w:tc>
          <w:tcPr>
            <w:tcW w:w="1685" w:type="pct"/>
            <w:vMerge w:val="restart"/>
          </w:tcPr>
          <w:p w:rsidR="008913BB" w:rsidRPr="008913BB" w:rsidRDefault="008913BB" w:rsidP="008913BB">
            <w:pPr>
              <w:spacing w:after="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0"/>
                <w:szCs w:val="20"/>
                <w:lang w:val="en-US" w:eastAsia="ru-RU"/>
              </w:rPr>
              <w:t>(</w:t>
            </w:r>
            <w:proofErr w:type="spellStart"/>
            <w:r w:rsidRPr="008913BB">
              <w:rPr>
                <w:rFonts w:ascii="Times New Roman" w:eastAsia="Times New Roman" w:hAnsi="Times New Roman" w:cs="Times New Roman"/>
                <w:sz w:val="20"/>
                <w:szCs w:val="20"/>
                <w:lang w:val="en-US" w:eastAsia="ru-RU"/>
              </w:rPr>
              <w:t>подпись</w:t>
            </w:r>
            <w:proofErr w:type="spellEnd"/>
            <w:r w:rsidRPr="008913BB">
              <w:rPr>
                <w:rFonts w:ascii="Times New Roman" w:eastAsia="Times New Roman" w:hAnsi="Times New Roman" w:cs="Times New Roman"/>
                <w:sz w:val="20"/>
                <w:szCs w:val="20"/>
                <w:lang w:val="en-US" w:eastAsia="ru-RU"/>
              </w:rPr>
              <w:t>)</w:t>
            </w:r>
          </w:p>
        </w:tc>
        <w:tc>
          <w:tcPr>
            <w:tcW w:w="1691" w:type="pct"/>
            <w:vMerge w:val="restart"/>
          </w:tcPr>
          <w:p w:rsidR="008913BB" w:rsidRPr="008913BB" w:rsidRDefault="008913BB" w:rsidP="008913BB">
            <w:pPr>
              <w:spacing w:after="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0"/>
                <w:szCs w:val="20"/>
                <w:lang w:val="en-US" w:eastAsia="ru-RU"/>
              </w:rPr>
              <w:t>(</w:t>
            </w:r>
            <w:proofErr w:type="spellStart"/>
            <w:r w:rsidRPr="008913BB">
              <w:rPr>
                <w:rFonts w:ascii="Times New Roman" w:eastAsia="Times New Roman" w:hAnsi="Times New Roman" w:cs="Times New Roman"/>
                <w:sz w:val="20"/>
                <w:szCs w:val="20"/>
                <w:lang w:val="en-US" w:eastAsia="ru-RU"/>
              </w:rPr>
              <w:t>инициалы</w:t>
            </w:r>
            <w:proofErr w:type="spellEnd"/>
            <w:r w:rsidRPr="008913BB">
              <w:rPr>
                <w:rFonts w:ascii="Times New Roman" w:eastAsia="Times New Roman" w:hAnsi="Times New Roman" w:cs="Times New Roman"/>
                <w:sz w:val="20"/>
                <w:szCs w:val="20"/>
                <w:lang w:val="en-US" w:eastAsia="ru-RU"/>
              </w:rPr>
              <w:t xml:space="preserve">, </w:t>
            </w:r>
            <w:proofErr w:type="spellStart"/>
            <w:r w:rsidRPr="008913BB">
              <w:rPr>
                <w:rFonts w:ascii="Times New Roman" w:eastAsia="Times New Roman" w:hAnsi="Times New Roman" w:cs="Times New Roman"/>
                <w:sz w:val="20"/>
                <w:szCs w:val="20"/>
                <w:lang w:val="en-US" w:eastAsia="ru-RU"/>
              </w:rPr>
              <w:t>фамилия</w:t>
            </w:r>
            <w:proofErr w:type="spellEnd"/>
            <w:r w:rsidRPr="008913BB">
              <w:rPr>
                <w:rFonts w:ascii="Times New Roman" w:eastAsia="Times New Roman" w:hAnsi="Times New Roman" w:cs="Times New Roman"/>
                <w:sz w:val="20"/>
                <w:szCs w:val="20"/>
                <w:lang w:val="en-US" w:eastAsia="ru-RU"/>
              </w:rPr>
              <w:t>)</w:t>
            </w:r>
          </w:p>
        </w:tc>
      </w:tr>
    </w:tbl>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bl>
      <w:tblPr>
        <w:tblW w:w="5000" w:type="pct"/>
        <w:tblCellSpacing w:w="0" w:type="dxa"/>
        <w:tblCellMar>
          <w:left w:w="10" w:type="dxa"/>
          <w:right w:w="10" w:type="dxa"/>
        </w:tblCellMar>
        <w:tblLook w:val="0000" w:firstRow="0" w:lastRow="0" w:firstColumn="0" w:lastColumn="0" w:noHBand="0" w:noVBand="0"/>
      </w:tblPr>
      <w:tblGrid>
        <w:gridCol w:w="3108"/>
        <w:gridCol w:w="13"/>
        <w:gridCol w:w="3248"/>
        <w:gridCol w:w="6"/>
        <w:gridCol w:w="3264"/>
      </w:tblGrid>
      <w:tr w:rsidR="008913BB" w:rsidRPr="008913BB" w:rsidTr="000569BA">
        <w:trPr>
          <w:trHeight w:val="358"/>
          <w:tblCellSpacing w:w="0" w:type="dxa"/>
        </w:trPr>
        <w:tc>
          <w:tcPr>
            <w:tcW w:w="1619" w:type="pct"/>
            <w:gridSpan w:val="2"/>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proofErr w:type="spellStart"/>
            <w:r w:rsidRPr="008913BB">
              <w:rPr>
                <w:rFonts w:ascii="Times New Roman" w:eastAsia="Times New Roman" w:hAnsi="Times New Roman" w:cs="Times New Roman"/>
                <w:sz w:val="24"/>
                <w:szCs w:val="24"/>
                <w:lang w:val="en-US" w:eastAsia="ru-RU"/>
              </w:rPr>
              <w:t>Члены</w:t>
            </w:r>
            <w:proofErr w:type="spellEnd"/>
            <w:r w:rsidRPr="008913BB">
              <w:rPr>
                <w:rFonts w:ascii="Times New Roman" w:eastAsia="Times New Roman" w:hAnsi="Times New Roman" w:cs="Times New Roman"/>
                <w:sz w:val="24"/>
                <w:szCs w:val="24"/>
                <w:lang w:val="en-US" w:eastAsia="ru-RU"/>
              </w:rPr>
              <w:t xml:space="preserve"> </w:t>
            </w:r>
            <w:proofErr w:type="spellStart"/>
            <w:r w:rsidRPr="008913BB">
              <w:rPr>
                <w:rFonts w:ascii="Times New Roman" w:eastAsia="Times New Roman" w:hAnsi="Times New Roman" w:cs="Times New Roman"/>
                <w:sz w:val="24"/>
                <w:szCs w:val="24"/>
                <w:lang w:val="en-US" w:eastAsia="ru-RU"/>
              </w:rPr>
              <w:t>комиссии</w:t>
            </w:r>
            <w:proofErr w:type="spellEnd"/>
            <w:r w:rsidRPr="008913BB">
              <w:rPr>
                <w:rFonts w:ascii="Times New Roman" w:eastAsia="Times New Roman" w:hAnsi="Times New Roman" w:cs="Times New Roman"/>
                <w:sz w:val="24"/>
                <w:szCs w:val="24"/>
                <w:lang w:val="en-US" w:eastAsia="ru-RU"/>
              </w:rPr>
              <w:t>:</w:t>
            </w:r>
          </w:p>
        </w:tc>
        <w:tc>
          <w:tcPr>
            <w:tcW w:w="1688" w:type="pct"/>
            <w:gridSpan w:val="2"/>
            <w:vMerge w:val="restart"/>
          </w:tcPr>
          <w:p w:rsidR="008913BB" w:rsidRPr="008913BB" w:rsidRDefault="008913BB" w:rsidP="008913BB">
            <w:pPr>
              <w:spacing w:after="6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w:t>
            </w:r>
          </w:p>
        </w:tc>
        <w:tc>
          <w:tcPr>
            <w:tcW w:w="1693" w:type="pct"/>
            <w:vMerge w:val="restart"/>
          </w:tcPr>
          <w:p w:rsidR="008913BB" w:rsidRPr="008913BB" w:rsidRDefault="008913BB" w:rsidP="008913BB">
            <w:pPr>
              <w:spacing w:after="60"/>
              <w:jc w:val="right"/>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w:t>
            </w:r>
          </w:p>
        </w:tc>
      </w:tr>
      <w:tr w:rsidR="008913BB" w:rsidRPr="008913BB" w:rsidTr="000569BA">
        <w:trPr>
          <w:trHeight w:val="358"/>
          <w:tblCellSpacing w:w="0" w:type="dxa"/>
        </w:trPr>
        <w:tc>
          <w:tcPr>
            <w:tcW w:w="1619" w:type="pct"/>
            <w:gridSpan w:val="2"/>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c>
        <w:tc>
          <w:tcPr>
            <w:tcW w:w="1688" w:type="pct"/>
            <w:gridSpan w:val="2"/>
            <w:vMerge w:val="restart"/>
          </w:tcPr>
          <w:p w:rsidR="008913BB" w:rsidRPr="008913BB" w:rsidRDefault="008913BB" w:rsidP="008913BB">
            <w:pPr>
              <w:spacing w:after="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0"/>
                <w:szCs w:val="20"/>
                <w:lang w:val="en-US" w:eastAsia="ru-RU"/>
              </w:rPr>
              <w:t>(</w:t>
            </w:r>
            <w:proofErr w:type="spellStart"/>
            <w:r w:rsidRPr="008913BB">
              <w:rPr>
                <w:rFonts w:ascii="Times New Roman" w:eastAsia="Times New Roman" w:hAnsi="Times New Roman" w:cs="Times New Roman"/>
                <w:sz w:val="20"/>
                <w:szCs w:val="20"/>
                <w:lang w:val="en-US" w:eastAsia="ru-RU"/>
              </w:rPr>
              <w:t>подпись</w:t>
            </w:r>
            <w:proofErr w:type="spellEnd"/>
            <w:r w:rsidRPr="008913BB">
              <w:rPr>
                <w:rFonts w:ascii="Times New Roman" w:eastAsia="Times New Roman" w:hAnsi="Times New Roman" w:cs="Times New Roman"/>
                <w:sz w:val="20"/>
                <w:szCs w:val="20"/>
                <w:lang w:val="en-US" w:eastAsia="ru-RU"/>
              </w:rPr>
              <w:t>)</w:t>
            </w:r>
          </w:p>
        </w:tc>
        <w:tc>
          <w:tcPr>
            <w:tcW w:w="1693" w:type="pct"/>
            <w:vMerge w:val="restart"/>
          </w:tcPr>
          <w:p w:rsidR="008913BB" w:rsidRPr="008913BB" w:rsidRDefault="008913BB" w:rsidP="008913BB">
            <w:pPr>
              <w:spacing w:after="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0"/>
                <w:szCs w:val="20"/>
                <w:lang w:val="en-US" w:eastAsia="ru-RU"/>
              </w:rPr>
              <w:t>(</w:t>
            </w:r>
            <w:proofErr w:type="spellStart"/>
            <w:r w:rsidRPr="008913BB">
              <w:rPr>
                <w:rFonts w:ascii="Times New Roman" w:eastAsia="Times New Roman" w:hAnsi="Times New Roman" w:cs="Times New Roman"/>
                <w:sz w:val="20"/>
                <w:szCs w:val="20"/>
                <w:lang w:val="en-US" w:eastAsia="ru-RU"/>
              </w:rPr>
              <w:t>инициалы</w:t>
            </w:r>
            <w:proofErr w:type="spellEnd"/>
            <w:r w:rsidRPr="008913BB">
              <w:rPr>
                <w:rFonts w:ascii="Times New Roman" w:eastAsia="Times New Roman" w:hAnsi="Times New Roman" w:cs="Times New Roman"/>
                <w:sz w:val="20"/>
                <w:szCs w:val="20"/>
                <w:lang w:val="en-US" w:eastAsia="ru-RU"/>
              </w:rPr>
              <w:t xml:space="preserve">, </w:t>
            </w:r>
            <w:proofErr w:type="spellStart"/>
            <w:r w:rsidRPr="008913BB">
              <w:rPr>
                <w:rFonts w:ascii="Times New Roman" w:eastAsia="Times New Roman" w:hAnsi="Times New Roman" w:cs="Times New Roman"/>
                <w:sz w:val="20"/>
                <w:szCs w:val="20"/>
                <w:lang w:val="en-US" w:eastAsia="ru-RU"/>
              </w:rPr>
              <w:t>фамилия</w:t>
            </w:r>
            <w:proofErr w:type="spellEnd"/>
            <w:r w:rsidRPr="008913BB">
              <w:rPr>
                <w:rFonts w:ascii="Times New Roman" w:eastAsia="Times New Roman" w:hAnsi="Times New Roman" w:cs="Times New Roman"/>
                <w:sz w:val="20"/>
                <w:szCs w:val="20"/>
                <w:lang w:val="en-US" w:eastAsia="ru-RU"/>
              </w:rPr>
              <w:t>)</w:t>
            </w:r>
          </w:p>
        </w:tc>
      </w:tr>
      <w:tr w:rsidR="008913BB" w:rsidRPr="008913BB" w:rsidTr="000569BA">
        <w:trPr>
          <w:trHeight w:val="358"/>
          <w:tblCellSpacing w:w="0" w:type="dxa"/>
        </w:trPr>
        <w:tc>
          <w:tcPr>
            <w:tcW w:w="1612" w:type="pct"/>
            <w:vMerge w:val="restart"/>
          </w:tcPr>
          <w:p w:rsidR="008913BB" w:rsidRPr="008913BB" w:rsidRDefault="008913BB" w:rsidP="008913BB">
            <w:pPr>
              <w:spacing w:after="60"/>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tc>
        <w:tc>
          <w:tcPr>
            <w:tcW w:w="1692" w:type="pct"/>
            <w:gridSpan w:val="2"/>
            <w:vMerge w:val="restart"/>
          </w:tcPr>
          <w:p w:rsidR="008913BB" w:rsidRPr="008913BB" w:rsidRDefault="008913BB" w:rsidP="008913BB">
            <w:pPr>
              <w:spacing w:after="60"/>
              <w:jc w:val="center"/>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w:t>
            </w:r>
          </w:p>
        </w:tc>
        <w:tc>
          <w:tcPr>
            <w:tcW w:w="1696" w:type="pct"/>
            <w:gridSpan w:val="2"/>
            <w:vMerge w:val="restart"/>
          </w:tcPr>
          <w:p w:rsidR="008913BB" w:rsidRPr="008913BB" w:rsidRDefault="008913BB" w:rsidP="008913BB">
            <w:pPr>
              <w:spacing w:after="60"/>
              <w:jc w:val="right"/>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________________________</w:t>
            </w:r>
          </w:p>
        </w:tc>
      </w:tr>
    </w:tbl>
    <w:p w:rsidR="008913BB" w:rsidRPr="008913BB" w:rsidRDefault="008913BB" w:rsidP="008913BB">
      <w:pPr>
        <w:spacing w:after="60"/>
        <w:ind w:firstLine="566"/>
        <w:jc w:val="both"/>
        <w:rPr>
          <w:rFonts w:ascii="Times New Roman" w:eastAsia="Times New Roman" w:hAnsi="Times New Roman" w:cs="Times New Roman"/>
          <w:sz w:val="24"/>
          <w:szCs w:val="24"/>
          <w:lang w:val="en-US" w:eastAsia="ru-RU"/>
        </w:rPr>
      </w:pPr>
      <w:r w:rsidRPr="008913BB">
        <w:rPr>
          <w:rFonts w:ascii="Times New Roman" w:eastAsia="Times New Roman" w:hAnsi="Times New Roman" w:cs="Times New Roman"/>
          <w:sz w:val="24"/>
          <w:szCs w:val="24"/>
          <w:lang w:val="en-US" w:eastAsia="ru-RU"/>
        </w:rPr>
        <w:t> </w:t>
      </w:r>
    </w:p>
    <w:p w:rsidR="00A727CC" w:rsidRDefault="00A727CC"/>
    <w:sectPr w:rsidR="00A727CC">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5"/>
    <w:rsid w:val="001807C5"/>
    <w:rsid w:val="008913BB"/>
    <w:rsid w:val="00930C40"/>
    <w:rsid w:val="00A727CC"/>
    <w:rsid w:val="00C21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2A635-D5D2-4CB8-8350-1A52DA3D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3234</Words>
  <Characters>18434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Леонидовна Кручко</dc:creator>
  <cp:keywords/>
  <dc:description/>
  <cp:lastModifiedBy>Пользователь</cp:lastModifiedBy>
  <cp:revision>2</cp:revision>
  <dcterms:created xsi:type="dcterms:W3CDTF">2024-07-22T08:32:00Z</dcterms:created>
  <dcterms:modified xsi:type="dcterms:W3CDTF">2024-07-22T08:32:00Z</dcterms:modified>
</cp:coreProperties>
</file>